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13" w:rsidRPr="00F340C4" w:rsidRDefault="00546E13" w:rsidP="00125999">
      <w:pPr>
        <w:pStyle w:val="ConsPlusNormal"/>
        <w:spacing w:line="240" w:lineRule="exact"/>
        <w:ind w:firstLine="4253"/>
        <w:outlineLvl w:val="1"/>
      </w:pPr>
      <w:r w:rsidRPr="00F340C4">
        <w:t>Приложение</w:t>
      </w:r>
    </w:p>
    <w:p w:rsidR="00546E13" w:rsidRPr="00F340C4" w:rsidRDefault="00546E13" w:rsidP="00125999">
      <w:pPr>
        <w:pStyle w:val="ConsPlusNormal"/>
        <w:spacing w:line="240" w:lineRule="exact"/>
        <w:ind w:left="4253"/>
      </w:pPr>
      <w:r w:rsidRPr="00F340C4">
        <w:t>к прогнозу</w:t>
      </w:r>
      <w:r w:rsidR="00F340C4" w:rsidRPr="00F340C4">
        <w:t xml:space="preserve"> </w:t>
      </w:r>
      <w:r w:rsidRPr="00F340C4">
        <w:t>социально-экономического развития</w:t>
      </w:r>
      <w:r w:rsidR="00F340C4" w:rsidRPr="00F340C4">
        <w:t xml:space="preserve"> Ипатовского городского круга </w:t>
      </w:r>
      <w:r w:rsidRPr="00F340C4">
        <w:t>Ставропольского края на период</w:t>
      </w:r>
    </w:p>
    <w:p w:rsidR="00546E13" w:rsidRPr="00F340C4" w:rsidRDefault="00546E13" w:rsidP="00125999">
      <w:pPr>
        <w:pStyle w:val="ConsPlusNormal"/>
        <w:spacing w:line="240" w:lineRule="exact"/>
        <w:ind w:left="4253"/>
      </w:pPr>
      <w:r w:rsidRPr="00F340C4">
        <w:t>до 2035 года</w:t>
      </w:r>
    </w:p>
    <w:p w:rsidR="00546E13" w:rsidRPr="00F340C4" w:rsidRDefault="00546E13" w:rsidP="00472074">
      <w:pPr>
        <w:pStyle w:val="ConsPlusNormal"/>
      </w:pPr>
    </w:p>
    <w:p w:rsidR="00546E13" w:rsidRPr="00F340C4" w:rsidRDefault="00472074" w:rsidP="00546E13">
      <w:pPr>
        <w:pStyle w:val="ConsPlusNormal"/>
        <w:jc w:val="center"/>
      </w:pPr>
      <w:bookmarkStart w:id="0" w:name="P9128"/>
      <w:bookmarkEnd w:id="0"/>
      <w:r>
        <w:t>П</w:t>
      </w:r>
      <w:r w:rsidRPr="00F340C4">
        <w:t>ояснительная записка</w:t>
      </w:r>
    </w:p>
    <w:p w:rsidR="00546E13" w:rsidRPr="00F340C4" w:rsidRDefault="00472074" w:rsidP="00546E13">
      <w:pPr>
        <w:pStyle w:val="ConsPlusNormal"/>
        <w:jc w:val="center"/>
      </w:pPr>
      <w:r w:rsidRPr="00F340C4">
        <w:t>к прогнозу социально-экономического развития</w:t>
      </w:r>
    </w:p>
    <w:p w:rsidR="00472074" w:rsidRDefault="00472074" w:rsidP="00546E13">
      <w:pPr>
        <w:pStyle w:val="ConsPlusNormal"/>
        <w:jc w:val="center"/>
      </w:pPr>
      <w:r>
        <w:t>И</w:t>
      </w:r>
      <w:r w:rsidRPr="00F340C4">
        <w:t xml:space="preserve">патовского городского округа </w:t>
      </w:r>
      <w:r>
        <w:t>С</w:t>
      </w:r>
      <w:r w:rsidRPr="00F340C4">
        <w:t xml:space="preserve">тавропольского края </w:t>
      </w:r>
    </w:p>
    <w:p w:rsidR="00546E13" w:rsidRPr="00F340C4" w:rsidRDefault="00472074" w:rsidP="00546E13">
      <w:pPr>
        <w:pStyle w:val="ConsPlusNormal"/>
        <w:jc w:val="center"/>
      </w:pPr>
      <w:r w:rsidRPr="00F340C4">
        <w:t>на период до 2035 года</w:t>
      </w:r>
    </w:p>
    <w:p w:rsidR="00546E13" w:rsidRPr="00F340C4" w:rsidRDefault="00546E13" w:rsidP="00546E13">
      <w:pPr>
        <w:pStyle w:val="ConsPlusNormal"/>
        <w:jc w:val="both"/>
      </w:pPr>
    </w:p>
    <w:p w:rsidR="00546492" w:rsidRPr="00546492" w:rsidRDefault="00546492" w:rsidP="00FA7E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6492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Ипатовского городского круга Ставропольского края на период до 2035 года (далее - Прогноз</w:t>
      </w:r>
      <w:r w:rsidRPr="00546492">
        <w:rPr>
          <w:b/>
        </w:rPr>
        <w:t xml:space="preserve"> </w:t>
      </w:r>
      <w:r w:rsidRPr="00546492">
        <w:rPr>
          <w:rFonts w:ascii="Times New Roman" w:hAnsi="Times New Roman" w:cs="Times New Roman"/>
          <w:sz w:val="28"/>
          <w:szCs w:val="28"/>
        </w:rPr>
        <w:t xml:space="preserve">развития округа на долгосрочный период), разработан в соответствии с Бюджетным кодексом Российской Федерации, Федеральным законом от 28 июня </w:t>
      </w:r>
      <w:smartTag w:uri="urn:schemas-microsoft-com:office:smarttags" w:element="metricconverter">
        <w:smartTagPr>
          <w:attr w:name="ProductID" w:val="2014 г"/>
        </w:smartTagPr>
        <w:r w:rsidRPr="00546492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546492">
        <w:rPr>
          <w:rFonts w:ascii="Times New Roman" w:hAnsi="Times New Roman" w:cs="Times New Roman"/>
          <w:sz w:val="28"/>
          <w:szCs w:val="28"/>
        </w:rPr>
        <w:t>. № 172-ФЗ «О стратегическом планировании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54649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46492">
        <w:rPr>
          <w:rFonts w:ascii="Times New Roman" w:hAnsi="Times New Roman" w:cs="Times New Roman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</w:t>
      </w:r>
      <w:r w:rsidR="0095758F" w:rsidRPr="0095758F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95758F" w:rsidRPr="0095758F">
        <w:rPr>
          <w:rFonts w:ascii="Times New Roman" w:hAnsi="Times New Roman" w:cs="Times New Roman"/>
          <w:sz w:val="28"/>
          <w:szCs w:val="28"/>
        </w:rPr>
        <w:t xml:space="preserve"> - Ипатовск</w:t>
      </w:r>
      <w:r w:rsidR="0095758F">
        <w:rPr>
          <w:rFonts w:ascii="Times New Roman" w:hAnsi="Times New Roman" w:cs="Times New Roman"/>
          <w:sz w:val="28"/>
          <w:szCs w:val="28"/>
        </w:rPr>
        <w:t>ий</w:t>
      </w:r>
      <w:r w:rsidR="0095758F" w:rsidRPr="0095758F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95758F">
        <w:rPr>
          <w:rFonts w:ascii="Times New Roman" w:hAnsi="Times New Roman" w:cs="Times New Roman"/>
          <w:sz w:val="28"/>
          <w:szCs w:val="28"/>
        </w:rPr>
        <w:t>й</w:t>
      </w:r>
      <w:r w:rsidR="0095758F" w:rsidRPr="0095758F">
        <w:rPr>
          <w:rFonts w:ascii="Times New Roman" w:hAnsi="Times New Roman" w:cs="Times New Roman"/>
          <w:sz w:val="28"/>
          <w:szCs w:val="28"/>
        </w:rPr>
        <w:t xml:space="preserve"> округ)</w:t>
      </w:r>
      <w:r w:rsidR="0095758F">
        <w:rPr>
          <w:rFonts w:ascii="Times New Roman" w:hAnsi="Times New Roman" w:cs="Times New Roman"/>
          <w:sz w:val="28"/>
          <w:szCs w:val="28"/>
        </w:rPr>
        <w:t xml:space="preserve"> </w:t>
      </w:r>
      <w:r w:rsidRPr="00546492">
        <w:rPr>
          <w:rFonts w:ascii="Times New Roman" w:hAnsi="Times New Roman" w:cs="Times New Roman"/>
          <w:sz w:val="28"/>
          <w:szCs w:val="28"/>
        </w:rPr>
        <w:t>на долгосрочный период.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Прогноз </w:t>
      </w:r>
      <w:r w:rsidR="0095758F" w:rsidRPr="00546492">
        <w:rPr>
          <w:szCs w:val="28"/>
        </w:rPr>
        <w:t>развития округа на долгосрочный период</w:t>
      </w:r>
      <w:r w:rsidR="0095758F" w:rsidRPr="00472074">
        <w:t xml:space="preserve"> </w:t>
      </w:r>
      <w:r w:rsidRPr="00472074">
        <w:t>является документом стратегического планирования.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Прогноз </w:t>
      </w:r>
      <w:r w:rsidR="00A9105E" w:rsidRPr="00546492">
        <w:rPr>
          <w:szCs w:val="28"/>
        </w:rPr>
        <w:t>развития округа на долгосрочный период</w:t>
      </w:r>
      <w:r w:rsidR="00A9105E" w:rsidRPr="00472074">
        <w:t xml:space="preserve"> </w:t>
      </w:r>
      <w:r w:rsidRPr="00472074">
        <w:t xml:space="preserve">разработан </w:t>
      </w:r>
      <w:r w:rsidR="00F340C4" w:rsidRPr="00472074">
        <w:rPr>
          <w:szCs w:val="28"/>
        </w:rPr>
        <w:t>отделом экономического развития администрации Ипатовского</w:t>
      </w:r>
      <w:r w:rsidR="00F340C4" w:rsidRPr="00472074">
        <w:t xml:space="preserve"> городского округа </w:t>
      </w:r>
      <w:r w:rsidRPr="00472074">
        <w:t>Ставропольского края</w:t>
      </w:r>
      <w:r w:rsidR="00FB2474" w:rsidRPr="00472074">
        <w:t xml:space="preserve"> (далее </w:t>
      </w:r>
      <w:r w:rsidR="00D66A92">
        <w:t>–</w:t>
      </w:r>
      <w:r w:rsidR="00FB2474" w:rsidRPr="00472074">
        <w:t xml:space="preserve"> </w:t>
      </w:r>
      <w:r w:rsidR="00D66A92">
        <w:rPr>
          <w:szCs w:val="28"/>
        </w:rPr>
        <w:t>уполномоченный орган</w:t>
      </w:r>
      <w:r w:rsidR="00FB2474" w:rsidRPr="00472074">
        <w:t xml:space="preserve">) </w:t>
      </w:r>
      <w:r w:rsidRPr="00472074">
        <w:t>на плановый период до 2035 года на основе:</w:t>
      </w:r>
    </w:p>
    <w:p w:rsidR="00546E13" w:rsidRDefault="00546E13" w:rsidP="00FA7EBB">
      <w:pPr>
        <w:pStyle w:val="ConsPlusNormal"/>
        <w:ind w:firstLine="851"/>
        <w:jc w:val="both"/>
      </w:pPr>
      <w:r w:rsidRPr="00472074">
        <w:t xml:space="preserve">статистических отчетных данных о социально-экономическом развитии </w:t>
      </w:r>
      <w:r w:rsidR="003F3162" w:rsidRPr="00535753">
        <w:rPr>
          <w:color w:val="000000"/>
          <w:shd w:val="clear" w:color="auto" w:fill="FFFFFF"/>
        </w:rPr>
        <w:t>Ипатовск</w:t>
      </w:r>
      <w:r w:rsidR="003F3162">
        <w:rPr>
          <w:color w:val="000000"/>
          <w:shd w:val="clear" w:color="auto" w:fill="FFFFFF"/>
        </w:rPr>
        <w:t>ого</w:t>
      </w:r>
      <w:r w:rsidR="003F3162" w:rsidRPr="00535753">
        <w:rPr>
          <w:color w:val="000000"/>
          <w:shd w:val="clear" w:color="auto" w:fill="FFFFFF"/>
        </w:rPr>
        <w:t xml:space="preserve"> муниципальн</w:t>
      </w:r>
      <w:r w:rsidR="003F3162">
        <w:rPr>
          <w:color w:val="000000"/>
          <w:shd w:val="clear" w:color="auto" w:fill="FFFFFF"/>
        </w:rPr>
        <w:t>ого</w:t>
      </w:r>
      <w:r w:rsidR="003F3162" w:rsidRPr="00535753">
        <w:rPr>
          <w:color w:val="000000"/>
          <w:shd w:val="clear" w:color="auto" w:fill="FFFFFF"/>
        </w:rPr>
        <w:t xml:space="preserve"> район</w:t>
      </w:r>
      <w:r w:rsidR="003F3162">
        <w:rPr>
          <w:color w:val="000000"/>
          <w:shd w:val="clear" w:color="auto" w:fill="FFFFFF"/>
        </w:rPr>
        <w:t>а</w:t>
      </w:r>
      <w:r w:rsidR="003F3162" w:rsidRPr="00535753">
        <w:rPr>
          <w:color w:val="000000"/>
          <w:shd w:val="clear" w:color="auto" w:fill="FFFFFF"/>
        </w:rPr>
        <w:t xml:space="preserve"> Ставропольского края </w:t>
      </w:r>
      <w:r w:rsidR="003F3162">
        <w:rPr>
          <w:shd w:val="clear" w:color="auto" w:fill="FFFFFF"/>
        </w:rPr>
        <w:t>(далее – Ипатовский район)</w:t>
      </w:r>
      <w:r w:rsidR="00FB2474" w:rsidRPr="00472074">
        <w:t xml:space="preserve"> </w:t>
      </w:r>
      <w:r w:rsidR="00A9105E">
        <w:t>за 2016 – 2017 годы</w:t>
      </w:r>
      <w:r w:rsidRPr="00472074">
        <w:t xml:space="preserve"> и оценки социально-экономического развития </w:t>
      </w:r>
      <w:r w:rsidR="00E30AA5" w:rsidRPr="00472074">
        <w:rPr>
          <w:szCs w:val="28"/>
        </w:rPr>
        <w:t>Ипатовского</w:t>
      </w:r>
      <w:r w:rsidR="00E30AA5" w:rsidRPr="00472074">
        <w:t xml:space="preserve"> городского округа</w:t>
      </w:r>
      <w:r w:rsidRPr="00472074">
        <w:t xml:space="preserve"> до конца 201</w:t>
      </w:r>
      <w:r w:rsidR="00E30AA5">
        <w:t>8</w:t>
      </w:r>
      <w:r w:rsidRPr="00472074">
        <w:t xml:space="preserve"> года;</w:t>
      </w:r>
    </w:p>
    <w:p w:rsidR="003530A7" w:rsidRPr="00472074" w:rsidRDefault="003530A7" w:rsidP="00FA7EBB">
      <w:pPr>
        <w:pStyle w:val="ConsPlusNormal"/>
        <w:ind w:firstLine="851"/>
        <w:jc w:val="both"/>
      </w:pPr>
      <w:r w:rsidRPr="00E00671">
        <w:t>прогноза социально-экономического развития Российской Федерации и Ставропольского края на долгосрочный период, с учетом прогноза научно-технологического развития Российской Федерации;</w:t>
      </w:r>
    </w:p>
    <w:p w:rsidR="00546E13" w:rsidRPr="00472074" w:rsidRDefault="00546E13" w:rsidP="00FA7EBB">
      <w:pPr>
        <w:pStyle w:val="ConsPlusNormal"/>
        <w:ind w:firstLine="851"/>
        <w:jc w:val="both"/>
      </w:pPr>
      <w:r w:rsidRPr="00472074">
        <w:t xml:space="preserve">данных, представленных </w:t>
      </w:r>
      <w:r w:rsidR="00AB06B6" w:rsidRPr="009842EE">
        <w:rPr>
          <w:szCs w:val="28"/>
        </w:rPr>
        <w:t xml:space="preserve">отделами аппарата администрации Ипатовского </w:t>
      </w:r>
      <w:r w:rsidR="00AB06B6">
        <w:rPr>
          <w:szCs w:val="28"/>
        </w:rPr>
        <w:t xml:space="preserve">городского </w:t>
      </w:r>
      <w:r w:rsidR="00AB06B6" w:rsidRPr="009842EE">
        <w:rPr>
          <w:szCs w:val="28"/>
        </w:rPr>
        <w:t xml:space="preserve">округа Ставропольского края и отделами (управлениями, комитетом) со статусом юридического лица </w:t>
      </w:r>
      <w:r w:rsidR="00AB06B6">
        <w:rPr>
          <w:szCs w:val="28"/>
        </w:rPr>
        <w:t xml:space="preserve">администрации </w:t>
      </w:r>
      <w:r w:rsidR="00AB06B6" w:rsidRPr="009842EE">
        <w:rPr>
          <w:szCs w:val="28"/>
        </w:rPr>
        <w:t xml:space="preserve">Ипатовского </w:t>
      </w:r>
      <w:r w:rsidR="00AB06B6">
        <w:rPr>
          <w:szCs w:val="28"/>
        </w:rPr>
        <w:t xml:space="preserve">городского </w:t>
      </w:r>
      <w:r w:rsidR="00AB06B6" w:rsidRPr="009842EE">
        <w:rPr>
          <w:szCs w:val="28"/>
        </w:rPr>
        <w:t>округа Ставропольского края</w:t>
      </w:r>
      <w:r w:rsidR="00AB06B6">
        <w:rPr>
          <w:szCs w:val="28"/>
        </w:rPr>
        <w:t xml:space="preserve"> (далее – администрация</w:t>
      </w:r>
      <w:r w:rsidR="00AB06B6" w:rsidRPr="00976073">
        <w:rPr>
          <w:szCs w:val="28"/>
        </w:rPr>
        <w:t xml:space="preserve"> </w:t>
      </w:r>
      <w:r w:rsidR="00AB06B6" w:rsidRPr="00057DF9">
        <w:rPr>
          <w:szCs w:val="28"/>
        </w:rPr>
        <w:t xml:space="preserve">Ипатовского </w:t>
      </w:r>
      <w:r w:rsidR="00D25B5A">
        <w:rPr>
          <w:szCs w:val="28"/>
        </w:rPr>
        <w:t xml:space="preserve">городского </w:t>
      </w:r>
      <w:r w:rsidR="00AB06B6" w:rsidRPr="00057DF9">
        <w:rPr>
          <w:szCs w:val="28"/>
        </w:rPr>
        <w:t>округа</w:t>
      </w:r>
      <w:r w:rsidR="00AB06B6">
        <w:rPr>
          <w:szCs w:val="28"/>
        </w:rPr>
        <w:t>)</w:t>
      </w:r>
      <w:r w:rsidR="00AB06B6" w:rsidRPr="009842EE">
        <w:t>, являющи</w:t>
      </w:r>
      <w:r w:rsidR="00D25B5A">
        <w:t>х</w:t>
      </w:r>
      <w:r w:rsidR="00AB06B6" w:rsidRPr="009842EE">
        <w:t xml:space="preserve">ся субъектами прогнозирования социально-экономического развития </w:t>
      </w:r>
      <w:r w:rsidR="00AB06B6" w:rsidRPr="00FC2B3A">
        <w:t>Ипатовского городского округа на долгосрочный период</w:t>
      </w:r>
      <w:r w:rsidRPr="00472074">
        <w:t>.</w:t>
      </w:r>
    </w:p>
    <w:p w:rsidR="00546E13" w:rsidRPr="00472074" w:rsidRDefault="00EA223B" w:rsidP="00FA7EBB">
      <w:pPr>
        <w:pStyle w:val="ConsPlusNormal"/>
        <w:ind w:firstLine="851"/>
        <w:jc w:val="both"/>
        <w:rPr>
          <w:highlight w:val="yellow"/>
        </w:rPr>
      </w:pPr>
      <w:r w:rsidRPr="00472074">
        <w:t xml:space="preserve">Прогноз </w:t>
      </w:r>
      <w:r w:rsidRPr="00546492">
        <w:rPr>
          <w:szCs w:val="28"/>
        </w:rPr>
        <w:t>развития округа на долгосрочный период</w:t>
      </w:r>
      <w:r w:rsidR="00546E13" w:rsidRPr="00472074">
        <w:t xml:space="preserve"> разработан в трех основных вариантах: базовый, консервативный </w:t>
      </w:r>
      <w:r w:rsidR="00070FD9">
        <w:t>и целевой</w:t>
      </w:r>
      <w:r w:rsidR="00546E13" w:rsidRPr="00472074">
        <w:t xml:space="preserve">. </w:t>
      </w:r>
    </w:p>
    <w:p w:rsidR="00D17094" w:rsidRPr="003A5EB9" w:rsidRDefault="00D17094" w:rsidP="00FA7EBB">
      <w:pPr>
        <w:pStyle w:val="ConsPlusNormal"/>
        <w:ind w:firstLine="851"/>
        <w:jc w:val="both"/>
      </w:pPr>
      <w:r w:rsidRPr="003A5EB9">
        <w:t>Базовый вариант прогноза развития округа на долгосрочный период основан на консервативных оценках темпов социально-экономического развития Российской Федерации, Ставропольского края</w:t>
      </w:r>
      <w:r>
        <w:t xml:space="preserve"> </w:t>
      </w:r>
      <w:r w:rsidRPr="003A5EB9">
        <w:t xml:space="preserve">и </w:t>
      </w:r>
      <w:r w:rsidRPr="003A5EB9">
        <w:rPr>
          <w:szCs w:val="28"/>
        </w:rPr>
        <w:t>Ипатовского городского округа</w:t>
      </w:r>
      <w:r w:rsidRPr="003A5EB9">
        <w:t xml:space="preserve"> при сохранении основных </w:t>
      </w:r>
      <w:proofErr w:type="gramStart"/>
      <w:r w:rsidRPr="003A5EB9">
        <w:t>тенденций изменения эффективности использования ресурсов</w:t>
      </w:r>
      <w:proofErr w:type="gramEnd"/>
      <w:r w:rsidRPr="003A5EB9">
        <w:t>.</w:t>
      </w:r>
    </w:p>
    <w:p w:rsidR="00D17094" w:rsidRPr="003A5EB9" w:rsidRDefault="00D17094" w:rsidP="00FA7EBB">
      <w:pPr>
        <w:pStyle w:val="ConsPlusNormal"/>
        <w:ind w:firstLine="851"/>
        <w:jc w:val="both"/>
      </w:pPr>
      <w:r w:rsidRPr="003A5EB9">
        <w:lastRenderedPageBreak/>
        <w:t>Консервативный вариант прогноза развития округа на долгосрочный период разраб</w:t>
      </w:r>
      <w:r>
        <w:t>отан</w:t>
      </w:r>
      <w:r w:rsidRPr="003A5EB9">
        <w:t xml:space="preserve"> на основе консервативных оценок темпов социально-экономического развития Российской Федерации, Ставропольского края и </w:t>
      </w:r>
      <w:r w:rsidRPr="003A5EB9">
        <w:rPr>
          <w:szCs w:val="28"/>
        </w:rPr>
        <w:t>Ипатовского городского округа</w:t>
      </w:r>
      <w:r w:rsidRPr="003A5EB9">
        <w:t xml:space="preserve"> с учетом существенного ухудшения внешнеэкономических и иных условий.</w:t>
      </w:r>
    </w:p>
    <w:p w:rsidR="00D17094" w:rsidRPr="004E00CE" w:rsidRDefault="00D17094" w:rsidP="00FA7EBB">
      <w:pPr>
        <w:pStyle w:val="ConsPlusNormal"/>
        <w:ind w:firstLine="851"/>
        <w:jc w:val="both"/>
      </w:pPr>
      <w:r w:rsidRPr="004E00CE">
        <w:t xml:space="preserve">Целевой вариант прогноза развития округа на долгосрочный период основан на достижении целевых показателей социально-экономического развития Российской Федерации, Ставропольского края и </w:t>
      </w:r>
      <w:r w:rsidRPr="004E00CE">
        <w:rPr>
          <w:szCs w:val="28"/>
        </w:rPr>
        <w:t>Ипатовского городского округа</w:t>
      </w:r>
      <w:r w:rsidRPr="004E00CE">
        <w:t xml:space="preserve">, учитывающих в полном объеме достижение целей и решение задач стратегического планирования Российской Федерации, Ставропольского края и </w:t>
      </w:r>
      <w:r w:rsidRPr="004E00CE">
        <w:rPr>
          <w:szCs w:val="28"/>
        </w:rPr>
        <w:t>Ипатовского городского округа</w:t>
      </w:r>
      <w:r w:rsidRPr="004E00CE">
        <w:t xml:space="preserve"> при консервативных внешнеэкономических условиях.</w:t>
      </w:r>
    </w:p>
    <w:p w:rsidR="008512DD" w:rsidRDefault="008512DD" w:rsidP="00FA7EBB">
      <w:pPr>
        <w:pStyle w:val="Default"/>
        <w:ind w:firstLine="851"/>
        <w:jc w:val="center"/>
        <w:rPr>
          <w:sz w:val="28"/>
          <w:szCs w:val="28"/>
        </w:rPr>
      </w:pPr>
    </w:p>
    <w:p w:rsidR="00CA5658" w:rsidRDefault="00CA5658" w:rsidP="00FA7EBB">
      <w:pPr>
        <w:pStyle w:val="Default"/>
        <w:ind w:firstLine="851"/>
        <w:jc w:val="center"/>
        <w:rPr>
          <w:sz w:val="28"/>
          <w:szCs w:val="28"/>
        </w:rPr>
      </w:pPr>
      <w:r w:rsidRPr="00CA5658">
        <w:rPr>
          <w:sz w:val="28"/>
          <w:szCs w:val="28"/>
        </w:rPr>
        <w:t>Общая оценка социально –</w:t>
      </w:r>
      <w:r>
        <w:rPr>
          <w:sz w:val="28"/>
          <w:szCs w:val="28"/>
        </w:rPr>
        <w:t xml:space="preserve"> </w:t>
      </w:r>
      <w:r w:rsidRPr="00CA5658">
        <w:rPr>
          <w:sz w:val="28"/>
          <w:szCs w:val="28"/>
        </w:rPr>
        <w:t xml:space="preserve">экономической ситуации </w:t>
      </w:r>
    </w:p>
    <w:p w:rsidR="008512DD" w:rsidRDefault="008512DD" w:rsidP="00FA7EBB">
      <w:pPr>
        <w:pStyle w:val="Default"/>
        <w:ind w:firstLine="851"/>
        <w:jc w:val="center"/>
        <w:rPr>
          <w:sz w:val="28"/>
          <w:szCs w:val="28"/>
        </w:rPr>
      </w:pPr>
    </w:p>
    <w:p w:rsidR="009179D1" w:rsidRDefault="009179D1" w:rsidP="00FA7EBB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535753">
        <w:rPr>
          <w:sz w:val="28"/>
          <w:szCs w:val="28"/>
        </w:rPr>
        <w:t>В соответствии с Законом Ставропольского края от 29 апреля 2016 г.    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(далее –</w:t>
      </w:r>
      <w:r>
        <w:rPr>
          <w:sz w:val="28"/>
          <w:szCs w:val="28"/>
        </w:rPr>
        <w:t xml:space="preserve"> </w:t>
      </w:r>
      <w:r w:rsidRPr="00535753">
        <w:rPr>
          <w:sz w:val="28"/>
          <w:szCs w:val="28"/>
        </w:rPr>
        <w:t>Закон 48-кз)</w:t>
      </w:r>
      <w:r w:rsidRPr="00535753">
        <w:rPr>
          <w:sz w:val="28"/>
          <w:shd w:val="clear" w:color="auto" w:fill="FFFFFF"/>
        </w:rPr>
        <w:t xml:space="preserve"> с 01 мая 2017 года </w:t>
      </w:r>
      <w:r w:rsidR="00FA7EBB">
        <w:rPr>
          <w:sz w:val="28"/>
          <w:shd w:val="clear" w:color="auto" w:fill="FFFFFF"/>
        </w:rPr>
        <w:t xml:space="preserve">Ипатовский район </w:t>
      </w:r>
      <w:r w:rsidRPr="00535753">
        <w:rPr>
          <w:sz w:val="28"/>
          <w:shd w:val="clear" w:color="auto" w:fill="FFFFFF"/>
        </w:rPr>
        <w:t>преобразован в Ипатовский городской округ.</w:t>
      </w:r>
      <w:proofErr w:type="gramEnd"/>
      <w:r w:rsidRPr="00535753">
        <w:rPr>
          <w:sz w:val="28"/>
          <w:shd w:val="clear" w:color="auto" w:fill="FFFFFF"/>
        </w:rPr>
        <w:t xml:space="preserve"> В соответствии с пунктом 1 статьи 7 </w:t>
      </w:r>
      <w:r w:rsidRPr="00535753">
        <w:rPr>
          <w:sz w:val="28"/>
          <w:szCs w:val="28"/>
        </w:rPr>
        <w:t>Закона 48-кз в Ипатовском городском округе установлен переходный период.</w:t>
      </w:r>
    </w:p>
    <w:p w:rsidR="00BA115F" w:rsidRDefault="00BA115F" w:rsidP="0036456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Определив основной</w:t>
      </w:r>
      <w:r w:rsidRPr="00BD66E8">
        <w:rPr>
          <w:sz w:val="28"/>
          <w:szCs w:val="28"/>
        </w:rPr>
        <w:t xml:space="preserve"> стратегической целью </w:t>
      </w:r>
      <w:r>
        <w:rPr>
          <w:sz w:val="28"/>
          <w:szCs w:val="28"/>
        </w:rPr>
        <w:t>на долгосрочный период -</w:t>
      </w:r>
      <w:r w:rsidRPr="00BD66E8">
        <w:rPr>
          <w:sz w:val="28"/>
          <w:szCs w:val="28"/>
        </w:rPr>
        <w:t xml:space="preserve"> достижение для населения достойного качества жизни и его постоянное улучшение</w:t>
      </w:r>
      <w:r>
        <w:rPr>
          <w:sz w:val="28"/>
          <w:szCs w:val="28"/>
        </w:rPr>
        <w:t>,</w:t>
      </w:r>
      <w:r w:rsidRPr="00BD66E8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 w:rsidRPr="00BD66E8">
        <w:rPr>
          <w:sz w:val="28"/>
          <w:szCs w:val="28"/>
        </w:rPr>
        <w:t xml:space="preserve"> стратегической цели </w:t>
      </w:r>
      <w:r>
        <w:rPr>
          <w:sz w:val="28"/>
          <w:szCs w:val="28"/>
        </w:rPr>
        <w:t xml:space="preserve">в </w:t>
      </w:r>
      <w:r w:rsidR="00971791">
        <w:rPr>
          <w:sz w:val="28"/>
          <w:szCs w:val="28"/>
        </w:rPr>
        <w:t>отчетные 2016 - 2017 годы</w:t>
      </w:r>
      <w:r>
        <w:rPr>
          <w:sz w:val="28"/>
          <w:szCs w:val="28"/>
        </w:rPr>
        <w:t xml:space="preserve"> во многом стало возможным</w:t>
      </w:r>
      <w:r w:rsidRPr="00BD66E8">
        <w:rPr>
          <w:sz w:val="28"/>
          <w:szCs w:val="28"/>
        </w:rPr>
        <w:t xml:space="preserve"> за счёт </w:t>
      </w:r>
      <w:r>
        <w:rPr>
          <w:sz w:val="28"/>
          <w:szCs w:val="28"/>
        </w:rPr>
        <w:t>обеспечения устойчивого роста экономики и социальной стабильности в Ипатовском районе.</w:t>
      </w:r>
    </w:p>
    <w:p w:rsidR="00971791" w:rsidRDefault="00971791" w:rsidP="009717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523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8"/>
          <w:szCs w:val="28"/>
        </w:rPr>
        <w:t>отчетных</w:t>
      </w:r>
      <w:r w:rsidRPr="00F3523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ах </w:t>
      </w:r>
      <w:r w:rsidRPr="00F35239">
        <w:rPr>
          <w:rFonts w:ascii="Times New Roman" w:hAnsi="Times New Roman"/>
          <w:sz w:val="28"/>
          <w:szCs w:val="28"/>
        </w:rPr>
        <w:t xml:space="preserve">эта работа велась в соответствии </w:t>
      </w:r>
      <w:r>
        <w:rPr>
          <w:rFonts w:ascii="Times New Roman" w:hAnsi="Times New Roman"/>
          <w:sz w:val="28"/>
          <w:szCs w:val="28"/>
        </w:rPr>
        <w:t xml:space="preserve">со </w:t>
      </w:r>
      <w:r w:rsidRPr="008F5D2A">
        <w:rPr>
          <w:rFonts w:ascii="Times New Roman" w:hAnsi="Times New Roman"/>
          <w:sz w:val="28"/>
          <w:szCs w:val="28"/>
        </w:rPr>
        <w:t>Стратеги</w:t>
      </w:r>
      <w:r>
        <w:rPr>
          <w:rFonts w:ascii="Times New Roman" w:hAnsi="Times New Roman"/>
          <w:sz w:val="28"/>
          <w:szCs w:val="28"/>
        </w:rPr>
        <w:t>ей</w:t>
      </w:r>
      <w:r w:rsidRPr="008F5D2A">
        <w:rPr>
          <w:rFonts w:ascii="Times New Roman" w:hAnsi="Times New Roman"/>
          <w:sz w:val="28"/>
          <w:szCs w:val="28"/>
        </w:rPr>
        <w:t xml:space="preserve"> социально-экономического развития Ипатовского муниципального района Ставропольского края до 2020</w:t>
      </w:r>
      <w:r>
        <w:rPr>
          <w:rFonts w:ascii="Times New Roman" w:hAnsi="Times New Roman"/>
          <w:sz w:val="28"/>
          <w:szCs w:val="28"/>
        </w:rPr>
        <w:t xml:space="preserve"> года и на период до 2025 года</w:t>
      </w:r>
      <w:r w:rsidR="00194E42">
        <w:rPr>
          <w:rFonts w:ascii="Times New Roman" w:hAnsi="Times New Roman"/>
          <w:sz w:val="28"/>
          <w:szCs w:val="28"/>
        </w:rPr>
        <w:t xml:space="preserve"> (далее – Стратегия)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C736F">
        <w:rPr>
          <w:rFonts w:ascii="Times New Roman" w:hAnsi="Times New Roman"/>
          <w:sz w:val="28"/>
          <w:szCs w:val="28"/>
        </w:rPr>
        <w:t>среднесрочны</w:t>
      </w:r>
      <w:r>
        <w:rPr>
          <w:rFonts w:ascii="Times New Roman" w:hAnsi="Times New Roman"/>
          <w:sz w:val="28"/>
          <w:szCs w:val="28"/>
        </w:rPr>
        <w:t>м</w:t>
      </w:r>
      <w:r w:rsidRPr="009C736F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ом</w:t>
      </w:r>
      <w:r w:rsidRPr="009C736F">
        <w:rPr>
          <w:rFonts w:ascii="Times New Roman" w:hAnsi="Times New Roman"/>
          <w:sz w:val="28"/>
          <w:szCs w:val="28"/>
        </w:rPr>
        <w:t xml:space="preserve"> мероприятий на 2013-2025 годы по реализации Стратегии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624DD3">
        <w:rPr>
          <w:rFonts w:ascii="Times New Roman" w:hAnsi="Times New Roman"/>
          <w:sz w:val="28"/>
          <w:szCs w:val="28"/>
        </w:rPr>
        <w:t xml:space="preserve">прогнозом социально-экономического развития района на долгосрочный и среднесрочный период, </w:t>
      </w:r>
      <w:r w:rsidR="00597D4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ланом первоочередных мероприятий по </w:t>
      </w:r>
      <w:r w:rsidRPr="00F35239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ю</w:t>
      </w:r>
      <w:r w:rsidRPr="00F35239">
        <w:rPr>
          <w:rFonts w:ascii="Times New Roman" w:hAnsi="Times New Roman"/>
          <w:sz w:val="28"/>
          <w:szCs w:val="28"/>
        </w:rPr>
        <w:t xml:space="preserve"> устойчивого развития экономики и социальной стабильности</w:t>
      </w:r>
      <w:r>
        <w:rPr>
          <w:rFonts w:ascii="Times New Roman" w:hAnsi="Times New Roman"/>
          <w:sz w:val="28"/>
          <w:szCs w:val="28"/>
        </w:rPr>
        <w:t xml:space="preserve"> Ипатовского района.</w:t>
      </w:r>
      <w:proofErr w:type="gramEnd"/>
      <w:r w:rsidRPr="003B6591">
        <w:rPr>
          <w:rFonts w:ascii="Times New Roman" w:hAnsi="Times New Roman"/>
          <w:sz w:val="28"/>
          <w:szCs w:val="28"/>
        </w:rPr>
        <w:t xml:space="preserve"> </w:t>
      </w:r>
      <w:r w:rsidRPr="00F35239">
        <w:rPr>
          <w:rFonts w:ascii="Times New Roman" w:hAnsi="Times New Roman"/>
          <w:sz w:val="28"/>
          <w:szCs w:val="28"/>
        </w:rPr>
        <w:t>Наиболее острые и актуальные вопросы рассматривались на заседаниях комиссии</w:t>
      </w:r>
      <w:r>
        <w:rPr>
          <w:rFonts w:ascii="Times New Roman" w:hAnsi="Times New Roman"/>
          <w:sz w:val="28"/>
          <w:szCs w:val="28"/>
        </w:rPr>
        <w:t xml:space="preserve"> по обеспечению </w:t>
      </w:r>
      <w:r w:rsidRPr="00F35239">
        <w:rPr>
          <w:rFonts w:ascii="Times New Roman" w:hAnsi="Times New Roman"/>
          <w:sz w:val="28"/>
          <w:szCs w:val="28"/>
        </w:rPr>
        <w:t>устойчивого развития экономики и социальной стабильности</w:t>
      </w:r>
      <w:r>
        <w:rPr>
          <w:rFonts w:ascii="Times New Roman" w:hAnsi="Times New Roman"/>
          <w:sz w:val="28"/>
          <w:szCs w:val="28"/>
        </w:rPr>
        <w:t xml:space="preserve"> Ипатовского района</w:t>
      </w:r>
      <w:r w:rsidR="00597D47" w:rsidRPr="00597D47">
        <w:rPr>
          <w:rFonts w:ascii="Times New Roman" w:hAnsi="Times New Roman"/>
          <w:sz w:val="28"/>
          <w:szCs w:val="28"/>
        </w:rPr>
        <w:t xml:space="preserve"> </w:t>
      </w:r>
      <w:r w:rsidR="00597D47">
        <w:rPr>
          <w:rFonts w:ascii="Times New Roman" w:hAnsi="Times New Roman"/>
          <w:sz w:val="28"/>
          <w:szCs w:val="28"/>
        </w:rPr>
        <w:t xml:space="preserve">и заседаниях комиссии </w:t>
      </w:r>
      <w:r w:rsidR="00597D47" w:rsidRPr="009C736F">
        <w:rPr>
          <w:rFonts w:ascii="Times New Roman" w:hAnsi="Times New Roman"/>
          <w:sz w:val="28"/>
          <w:szCs w:val="28"/>
        </w:rPr>
        <w:t>по социально-экономическому развитию Ипатовского района</w:t>
      </w:r>
      <w:r>
        <w:rPr>
          <w:rFonts w:ascii="Times New Roman" w:hAnsi="Times New Roman"/>
          <w:sz w:val="28"/>
          <w:szCs w:val="28"/>
        </w:rPr>
        <w:t>.</w:t>
      </w:r>
      <w:r w:rsidRPr="004071CE">
        <w:rPr>
          <w:rFonts w:ascii="Times New Roman" w:hAnsi="Times New Roman"/>
          <w:sz w:val="28"/>
          <w:szCs w:val="28"/>
        </w:rPr>
        <w:t xml:space="preserve"> </w:t>
      </w:r>
    </w:p>
    <w:p w:rsidR="00A41C9E" w:rsidRDefault="00A41C9E" w:rsidP="00D464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C628B">
        <w:rPr>
          <w:rFonts w:ascii="Times New Roman" w:hAnsi="Times New Roman"/>
          <w:sz w:val="28"/>
          <w:szCs w:val="28"/>
        </w:rPr>
        <w:t xml:space="preserve">остижение долгосрочных и среднесрочных целей определенных </w:t>
      </w:r>
      <w:r>
        <w:rPr>
          <w:rFonts w:ascii="Times New Roman" w:hAnsi="Times New Roman"/>
          <w:sz w:val="28"/>
          <w:szCs w:val="28"/>
        </w:rPr>
        <w:t>документами стратегического планирования района</w:t>
      </w:r>
      <w:r w:rsidRPr="00FC628B">
        <w:rPr>
          <w:rFonts w:ascii="Times New Roman" w:hAnsi="Times New Roman"/>
          <w:sz w:val="28"/>
          <w:szCs w:val="28"/>
        </w:rPr>
        <w:t xml:space="preserve"> обеспечивалось в </w:t>
      </w:r>
      <w:r>
        <w:rPr>
          <w:rFonts w:ascii="Times New Roman" w:hAnsi="Times New Roman"/>
          <w:sz w:val="28"/>
          <w:szCs w:val="28"/>
        </w:rPr>
        <w:t xml:space="preserve">отчетных </w:t>
      </w:r>
      <w:r w:rsidRPr="00FC628B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ах</w:t>
      </w:r>
      <w:r w:rsidRPr="00FC628B">
        <w:rPr>
          <w:rFonts w:ascii="Times New Roman" w:hAnsi="Times New Roman"/>
          <w:sz w:val="28"/>
          <w:szCs w:val="28"/>
        </w:rPr>
        <w:t xml:space="preserve"> реализацией на территории Ипатовского района 7 муниципальных программ (далее – Программа)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E6267">
        <w:rPr>
          <w:rFonts w:ascii="Times New Roman" w:hAnsi="Times New Roman"/>
          <w:bCs/>
          <w:sz w:val="28"/>
          <w:szCs w:val="28"/>
        </w:rPr>
        <w:t xml:space="preserve">Из бюджета Ипатовского района в </w:t>
      </w:r>
      <w:r>
        <w:rPr>
          <w:rFonts w:ascii="Times New Roman" w:hAnsi="Times New Roman"/>
          <w:bCs/>
          <w:sz w:val="28"/>
          <w:szCs w:val="28"/>
        </w:rPr>
        <w:t>минувшем</w:t>
      </w:r>
      <w:r w:rsidRPr="00AE6267">
        <w:rPr>
          <w:rFonts w:ascii="Times New Roman" w:hAnsi="Times New Roman"/>
          <w:bCs/>
          <w:sz w:val="28"/>
          <w:szCs w:val="28"/>
        </w:rPr>
        <w:t xml:space="preserve"> году на реализацию Программ было направлено финансирование в сумме </w:t>
      </w:r>
      <w:r w:rsidRPr="00AE6267">
        <w:rPr>
          <w:rFonts w:ascii="Times New Roman" w:hAnsi="Times New Roman"/>
          <w:bCs/>
          <w:color w:val="000000"/>
          <w:sz w:val="28"/>
          <w:szCs w:val="28"/>
        </w:rPr>
        <w:t>441,2</w:t>
      </w:r>
      <w:r w:rsidRPr="00AE6267">
        <w:rPr>
          <w:rFonts w:ascii="Times New Roman" w:hAnsi="Times New Roman"/>
          <w:sz w:val="28"/>
          <w:szCs w:val="28"/>
        </w:rPr>
        <w:t xml:space="preserve"> миллионов рублей, что позволило на </w:t>
      </w:r>
      <w:r w:rsidRPr="00AE6267">
        <w:rPr>
          <w:rFonts w:ascii="Times New Roman" w:hAnsi="Times New Roman"/>
          <w:sz w:val="28"/>
          <w:szCs w:val="28"/>
        </w:rPr>
        <w:lastRenderedPageBreak/>
        <w:t xml:space="preserve">условиях </w:t>
      </w:r>
      <w:proofErr w:type="spellStart"/>
      <w:r w:rsidRPr="00AE62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E6267">
        <w:rPr>
          <w:rFonts w:ascii="Times New Roman" w:hAnsi="Times New Roman"/>
          <w:color w:val="000000"/>
          <w:sz w:val="28"/>
          <w:szCs w:val="28"/>
        </w:rPr>
        <w:t xml:space="preserve"> расходов, выделяемых местным бюджетам </w:t>
      </w:r>
      <w:r w:rsidRPr="00AE6267">
        <w:rPr>
          <w:rFonts w:ascii="Times New Roman" w:hAnsi="Times New Roman"/>
          <w:sz w:val="28"/>
          <w:szCs w:val="28"/>
        </w:rPr>
        <w:t xml:space="preserve">привлечь в бюджет района из вышестоящих уровней бюджета </w:t>
      </w:r>
      <w:r>
        <w:rPr>
          <w:rFonts w:ascii="Times New Roman" w:hAnsi="Times New Roman"/>
          <w:sz w:val="28"/>
          <w:szCs w:val="28"/>
        </w:rPr>
        <w:t>около</w:t>
      </w:r>
      <w:r w:rsidRPr="00AE6267">
        <w:rPr>
          <w:rFonts w:ascii="Times New Roman" w:hAnsi="Times New Roman"/>
          <w:sz w:val="28"/>
          <w:szCs w:val="28"/>
        </w:rPr>
        <w:t xml:space="preserve"> 784,8 миллионов рублей.</w:t>
      </w:r>
    </w:p>
    <w:p w:rsidR="008C52BE" w:rsidRDefault="008C52BE" w:rsidP="008C5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E7827">
        <w:rPr>
          <w:rFonts w:ascii="Times New Roman" w:hAnsi="Times New Roman"/>
          <w:sz w:val="28"/>
          <w:szCs w:val="28"/>
        </w:rPr>
        <w:t xml:space="preserve">Главным достижением </w:t>
      </w:r>
      <w:r>
        <w:rPr>
          <w:rFonts w:ascii="Times New Roman" w:hAnsi="Times New Roman"/>
          <w:sz w:val="28"/>
          <w:szCs w:val="28"/>
        </w:rPr>
        <w:t>отчетных лет</w:t>
      </w:r>
      <w:r w:rsidRPr="000E7827">
        <w:rPr>
          <w:rFonts w:ascii="Times New Roman" w:hAnsi="Times New Roman"/>
          <w:sz w:val="28"/>
          <w:szCs w:val="28"/>
        </w:rPr>
        <w:t xml:space="preserve"> стала положительная динамика основных экономических показателей, укрепление финансовой устойчивости, выполнение социальных обязательств. </w:t>
      </w:r>
    </w:p>
    <w:p w:rsidR="00E86C50" w:rsidRDefault="007334B6" w:rsidP="00936F5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Оборот крупных и средних организаций Ипатовского района по итогам 201</w:t>
      </w:r>
      <w:r w:rsidR="002D348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вырос на </w:t>
      </w:r>
      <w:r w:rsidR="002D3482">
        <w:rPr>
          <w:sz w:val="28"/>
          <w:szCs w:val="28"/>
        </w:rPr>
        <w:t>2,1</w:t>
      </w:r>
      <w:r>
        <w:rPr>
          <w:sz w:val="28"/>
          <w:szCs w:val="28"/>
        </w:rPr>
        <w:t xml:space="preserve"> процент и составил </w:t>
      </w:r>
      <w:r w:rsidR="002D3482">
        <w:rPr>
          <w:sz w:val="28"/>
          <w:szCs w:val="28"/>
        </w:rPr>
        <w:t>8971,1 миллион</w:t>
      </w:r>
      <w:r w:rsidRPr="006D2F5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. </w:t>
      </w:r>
    </w:p>
    <w:p w:rsidR="00936F52" w:rsidRDefault="00E86C50" w:rsidP="00E86C50">
      <w:pPr>
        <w:pStyle w:val="Default"/>
        <w:ind w:firstLine="851"/>
        <w:jc w:val="both"/>
        <w:rPr>
          <w:sz w:val="28"/>
          <w:szCs w:val="28"/>
        </w:rPr>
      </w:pPr>
      <w:r w:rsidRPr="00F62179">
        <w:rPr>
          <w:sz w:val="28"/>
          <w:szCs w:val="28"/>
        </w:rPr>
        <w:t>Достойные показатели достигнуты в</w:t>
      </w:r>
      <w:r>
        <w:rPr>
          <w:sz w:val="28"/>
          <w:szCs w:val="28"/>
        </w:rPr>
        <w:t xml:space="preserve"> сельском хозяйстве и промышленном производстве.</w:t>
      </w:r>
      <w:r w:rsidRPr="00936F52">
        <w:rPr>
          <w:sz w:val="28"/>
          <w:szCs w:val="28"/>
        </w:rPr>
        <w:t xml:space="preserve"> </w:t>
      </w:r>
      <w:proofErr w:type="spellStart"/>
      <w:proofErr w:type="gramStart"/>
      <w:r w:rsidRPr="002D25A5">
        <w:rPr>
          <w:sz w:val="28"/>
          <w:szCs w:val="28"/>
        </w:rPr>
        <w:t>Аграрно</w:t>
      </w:r>
      <w:proofErr w:type="spellEnd"/>
      <w:r w:rsidRPr="002D25A5">
        <w:rPr>
          <w:sz w:val="28"/>
          <w:szCs w:val="28"/>
        </w:rPr>
        <w:t xml:space="preserve"> - промышленная</w:t>
      </w:r>
      <w:proofErr w:type="gramEnd"/>
      <w:r w:rsidRPr="002D25A5">
        <w:rPr>
          <w:sz w:val="28"/>
          <w:szCs w:val="28"/>
        </w:rPr>
        <w:t xml:space="preserve"> направленность специализации экономики района формирует около 75</w:t>
      </w:r>
      <w:r>
        <w:rPr>
          <w:sz w:val="28"/>
          <w:szCs w:val="28"/>
        </w:rPr>
        <w:t xml:space="preserve"> процентов</w:t>
      </w:r>
      <w:r w:rsidRPr="002D25A5">
        <w:rPr>
          <w:sz w:val="28"/>
          <w:szCs w:val="28"/>
        </w:rPr>
        <w:t xml:space="preserve"> всего оборота крупных и средних организаций района, где занято 3,3 тыс</w:t>
      </w:r>
      <w:r>
        <w:rPr>
          <w:sz w:val="28"/>
          <w:szCs w:val="28"/>
        </w:rPr>
        <w:t>ячи человек</w:t>
      </w:r>
      <w:r w:rsidRPr="002D25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36F52" w:rsidRPr="00954A90">
        <w:rPr>
          <w:sz w:val="28"/>
          <w:szCs w:val="28"/>
        </w:rPr>
        <w:t xml:space="preserve">В сельском хозяйстве </w:t>
      </w:r>
      <w:r w:rsidR="00936F52">
        <w:rPr>
          <w:sz w:val="28"/>
          <w:szCs w:val="28"/>
        </w:rPr>
        <w:t xml:space="preserve">в прошлом году </w:t>
      </w:r>
      <w:r w:rsidR="00936F52" w:rsidRPr="00184BD2">
        <w:rPr>
          <w:sz w:val="28"/>
          <w:szCs w:val="28"/>
        </w:rPr>
        <w:t xml:space="preserve">оборот возрос на </w:t>
      </w:r>
      <w:r w:rsidR="00936F52">
        <w:rPr>
          <w:sz w:val="28"/>
          <w:szCs w:val="28"/>
        </w:rPr>
        <w:t>1,3</w:t>
      </w:r>
      <w:r w:rsidR="00936F52" w:rsidRPr="00184BD2">
        <w:rPr>
          <w:sz w:val="28"/>
          <w:szCs w:val="28"/>
        </w:rPr>
        <w:t> </w:t>
      </w:r>
      <w:r w:rsidR="00936F52">
        <w:rPr>
          <w:sz w:val="28"/>
          <w:szCs w:val="28"/>
        </w:rPr>
        <w:t>раза</w:t>
      </w:r>
      <w:r w:rsidR="00936F52" w:rsidRPr="00184BD2">
        <w:rPr>
          <w:sz w:val="28"/>
          <w:szCs w:val="28"/>
        </w:rPr>
        <w:t xml:space="preserve"> и составил </w:t>
      </w:r>
      <w:r w:rsidR="00936F52">
        <w:rPr>
          <w:sz w:val="28"/>
          <w:szCs w:val="28"/>
        </w:rPr>
        <w:t>3607,6</w:t>
      </w:r>
      <w:r w:rsidR="00936F52" w:rsidRPr="00184BD2">
        <w:rPr>
          <w:sz w:val="28"/>
          <w:szCs w:val="28"/>
        </w:rPr>
        <w:t xml:space="preserve"> миллион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рублей.</w:t>
      </w:r>
      <w:r w:rsidR="00936F52">
        <w:t xml:space="preserve"> </w:t>
      </w:r>
      <w:r w:rsidR="00936F52" w:rsidRPr="00184BD2">
        <w:rPr>
          <w:sz w:val="28"/>
          <w:szCs w:val="28"/>
        </w:rPr>
        <w:t>В промышленности по итогам 201</w:t>
      </w:r>
      <w:r w:rsidR="00936F52">
        <w:rPr>
          <w:sz w:val="28"/>
          <w:szCs w:val="28"/>
        </w:rPr>
        <w:t>7</w:t>
      </w:r>
      <w:r w:rsidR="00936F52" w:rsidRPr="00184BD2">
        <w:rPr>
          <w:sz w:val="28"/>
          <w:szCs w:val="28"/>
        </w:rPr>
        <w:t xml:space="preserve"> года оборот возрос на </w:t>
      </w:r>
      <w:r w:rsidR="00936F52">
        <w:rPr>
          <w:sz w:val="28"/>
          <w:szCs w:val="28"/>
        </w:rPr>
        <w:t>6,9</w:t>
      </w:r>
      <w:r w:rsidR="00936F52" w:rsidRPr="00184BD2">
        <w:rPr>
          <w:sz w:val="28"/>
          <w:szCs w:val="28"/>
        </w:rPr>
        <w:t> процент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и составил </w:t>
      </w:r>
      <w:r w:rsidR="00936F52">
        <w:rPr>
          <w:sz w:val="28"/>
          <w:szCs w:val="28"/>
        </w:rPr>
        <w:t>3054,9</w:t>
      </w:r>
      <w:r w:rsidR="00936F52" w:rsidRPr="00184BD2">
        <w:rPr>
          <w:sz w:val="28"/>
          <w:szCs w:val="28"/>
        </w:rPr>
        <w:t xml:space="preserve"> миллион</w:t>
      </w:r>
      <w:r w:rsidR="00936F52">
        <w:rPr>
          <w:sz w:val="28"/>
          <w:szCs w:val="28"/>
        </w:rPr>
        <w:t>ов</w:t>
      </w:r>
      <w:r w:rsidR="00936F52" w:rsidRPr="00184BD2">
        <w:rPr>
          <w:sz w:val="28"/>
          <w:szCs w:val="28"/>
        </w:rPr>
        <w:t xml:space="preserve"> рублей. </w:t>
      </w:r>
    </w:p>
    <w:p w:rsidR="007334B6" w:rsidRDefault="007334B6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6D2F5D">
        <w:rPr>
          <w:rFonts w:ascii="Times New Roman" w:hAnsi="Times New Roman"/>
          <w:color w:val="000000"/>
          <w:sz w:val="28"/>
          <w:szCs w:val="28"/>
        </w:rPr>
        <w:t xml:space="preserve"> учетом </w:t>
      </w:r>
      <w:proofErr w:type="spellStart"/>
      <w:proofErr w:type="gramStart"/>
      <w:r w:rsidRPr="006D2F5D">
        <w:rPr>
          <w:rFonts w:ascii="Times New Roman" w:hAnsi="Times New Roman"/>
          <w:sz w:val="28"/>
          <w:szCs w:val="28"/>
        </w:rPr>
        <w:t>аграрно</w:t>
      </w:r>
      <w:proofErr w:type="spellEnd"/>
      <w:r w:rsidRPr="006D2F5D">
        <w:rPr>
          <w:rFonts w:ascii="Times New Roman" w:hAnsi="Times New Roman"/>
          <w:sz w:val="28"/>
          <w:szCs w:val="28"/>
        </w:rPr>
        <w:t xml:space="preserve"> - промышленной</w:t>
      </w:r>
      <w:proofErr w:type="gramEnd"/>
      <w:r w:rsidRPr="006D2F5D">
        <w:rPr>
          <w:rFonts w:ascii="Times New Roman" w:hAnsi="Times New Roman"/>
          <w:sz w:val="28"/>
          <w:szCs w:val="28"/>
        </w:rPr>
        <w:t xml:space="preserve"> направленности специализации экономики </w:t>
      </w:r>
      <w:r>
        <w:rPr>
          <w:rFonts w:ascii="Times New Roman" w:hAnsi="Times New Roman"/>
          <w:sz w:val="28"/>
          <w:szCs w:val="28"/>
        </w:rPr>
        <w:t xml:space="preserve">Ипатовского </w:t>
      </w:r>
      <w:r w:rsidRPr="006D2F5D">
        <w:rPr>
          <w:rFonts w:ascii="Times New Roman" w:hAnsi="Times New Roman"/>
          <w:sz w:val="28"/>
          <w:szCs w:val="28"/>
        </w:rPr>
        <w:t>района, основны</w:t>
      </w:r>
      <w:r>
        <w:rPr>
          <w:rFonts w:ascii="Times New Roman" w:hAnsi="Times New Roman"/>
          <w:sz w:val="28"/>
          <w:szCs w:val="28"/>
        </w:rPr>
        <w:t>ми</w:t>
      </w:r>
      <w:r w:rsidRPr="006D2F5D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ями</w:t>
      </w:r>
      <w:r w:rsidRPr="006D2F5D">
        <w:rPr>
          <w:rFonts w:ascii="Times New Roman" w:hAnsi="Times New Roman"/>
          <w:sz w:val="28"/>
          <w:szCs w:val="28"/>
        </w:rPr>
        <w:t xml:space="preserve"> и потенциал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6D2F5D">
        <w:rPr>
          <w:rFonts w:ascii="Times New Roman" w:hAnsi="Times New Roman"/>
          <w:sz w:val="28"/>
          <w:szCs w:val="28"/>
        </w:rPr>
        <w:t>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2F5D">
        <w:rPr>
          <w:rFonts w:ascii="Times New Roman" w:hAnsi="Times New Roman"/>
          <w:sz w:val="28"/>
          <w:szCs w:val="28"/>
        </w:rPr>
        <w:t xml:space="preserve">развития </w:t>
      </w:r>
      <w:r>
        <w:rPr>
          <w:rFonts w:ascii="Times New Roman" w:hAnsi="Times New Roman"/>
          <w:sz w:val="28"/>
          <w:szCs w:val="28"/>
        </w:rPr>
        <w:t xml:space="preserve">Ипатовского района </w:t>
      </w:r>
      <w:r w:rsidRPr="006D2F5D">
        <w:rPr>
          <w:rFonts w:ascii="Times New Roman" w:hAnsi="Times New Roman"/>
          <w:sz w:val="28"/>
          <w:szCs w:val="28"/>
        </w:rPr>
        <w:t xml:space="preserve">определены </w:t>
      </w:r>
      <w:r>
        <w:rPr>
          <w:rFonts w:ascii="Times New Roman" w:hAnsi="Times New Roman"/>
          <w:sz w:val="28"/>
          <w:szCs w:val="28"/>
        </w:rPr>
        <w:t xml:space="preserve">именно </w:t>
      </w:r>
      <w:r w:rsidRPr="006D2F5D">
        <w:rPr>
          <w:rFonts w:ascii="Times New Roman" w:hAnsi="Times New Roman"/>
          <w:sz w:val="28"/>
          <w:szCs w:val="28"/>
        </w:rPr>
        <w:t xml:space="preserve">развитие агропромышленного комплекса и </w:t>
      </w:r>
      <w:r>
        <w:rPr>
          <w:rFonts w:ascii="Times New Roman" w:hAnsi="Times New Roman"/>
          <w:sz w:val="28"/>
          <w:szCs w:val="28"/>
        </w:rPr>
        <w:t>перерабатывающей промышленности</w:t>
      </w:r>
      <w:r w:rsidRPr="006D2F5D">
        <w:rPr>
          <w:rFonts w:ascii="Times New Roman" w:hAnsi="Times New Roman"/>
          <w:sz w:val="28"/>
          <w:szCs w:val="28"/>
        </w:rPr>
        <w:t>.</w:t>
      </w:r>
      <w:r w:rsidRPr="00285CEE">
        <w:rPr>
          <w:rFonts w:ascii="Times New Roman" w:hAnsi="Times New Roman"/>
          <w:sz w:val="28"/>
          <w:szCs w:val="28"/>
        </w:rPr>
        <w:t xml:space="preserve"> </w:t>
      </w:r>
    </w:p>
    <w:p w:rsidR="0056511C" w:rsidRDefault="0056511C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26E26">
        <w:rPr>
          <w:rFonts w:ascii="Times New Roman" w:hAnsi="Times New Roman"/>
          <w:sz w:val="28"/>
          <w:szCs w:val="28"/>
        </w:rPr>
        <w:t>Достойные показатели достигнуты в бюджетной системе. В полном объёме профинансированы все социально значимые расходные обязательства. Реализованы «дорожные карты» по увеличению заработной платы отдельным категориям работников бюджетной сферы. В целом наметился реальный рост заработной платы. Снизился уровень общей безработицы.</w:t>
      </w:r>
    </w:p>
    <w:p w:rsidR="001D4962" w:rsidRPr="002D25A5" w:rsidRDefault="001D4962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bCs/>
          <w:sz w:val="28"/>
          <w:szCs w:val="28"/>
        </w:rPr>
        <w:t>Доходная часть консолидированного бюджета</w:t>
      </w:r>
      <w:r w:rsidRPr="002D25A5">
        <w:rPr>
          <w:b/>
          <w:bCs/>
          <w:sz w:val="28"/>
          <w:szCs w:val="28"/>
        </w:rPr>
        <w:t xml:space="preserve"> </w:t>
      </w:r>
      <w:r w:rsidRPr="002D25A5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>района</w:t>
      </w:r>
      <w:r w:rsidRPr="002D25A5">
        <w:rPr>
          <w:sz w:val="28"/>
          <w:szCs w:val="28"/>
        </w:rPr>
        <w:t xml:space="preserve"> по состоянию на 01</w:t>
      </w:r>
      <w:r>
        <w:rPr>
          <w:sz w:val="28"/>
          <w:szCs w:val="28"/>
        </w:rPr>
        <w:t xml:space="preserve"> января </w:t>
      </w:r>
      <w:r w:rsidRPr="002D25A5">
        <w:rPr>
          <w:sz w:val="28"/>
          <w:szCs w:val="28"/>
        </w:rPr>
        <w:t>2018 года составила 1482,</w:t>
      </w:r>
      <w:r>
        <w:rPr>
          <w:sz w:val="28"/>
          <w:szCs w:val="28"/>
        </w:rPr>
        <w:t>7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</w:rPr>
        <w:t>миллионов</w:t>
      </w:r>
      <w:r w:rsidRPr="002D25A5">
        <w:rPr>
          <w:sz w:val="28"/>
          <w:szCs w:val="28"/>
        </w:rPr>
        <w:t xml:space="preserve"> рублей, или 102,0</w:t>
      </w:r>
      <w:r>
        <w:rPr>
          <w:sz w:val="28"/>
          <w:szCs w:val="28"/>
        </w:rPr>
        <w:t xml:space="preserve"> процента</w:t>
      </w:r>
      <w:r w:rsidRPr="002D25A5">
        <w:rPr>
          <w:sz w:val="28"/>
          <w:szCs w:val="28"/>
        </w:rPr>
        <w:t xml:space="preserve"> к уточненным годовым плановым назначениям.</w:t>
      </w:r>
    </w:p>
    <w:p w:rsidR="001D4962" w:rsidRPr="002D25A5" w:rsidRDefault="001D4962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sz w:val="28"/>
          <w:szCs w:val="28"/>
        </w:rPr>
        <w:t xml:space="preserve">Поступление налоговых и неналоговых доходов составило 461,7 </w:t>
      </w:r>
      <w:r>
        <w:rPr>
          <w:sz w:val="28"/>
          <w:szCs w:val="28"/>
        </w:rPr>
        <w:t>миллион</w:t>
      </w:r>
      <w:r w:rsidRPr="002D25A5">
        <w:rPr>
          <w:sz w:val="28"/>
          <w:szCs w:val="28"/>
        </w:rPr>
        <w:t xml:space="preserve"> рублей (106,2</w:t>
      </w:r>
      <w:r>
        <w:rPr>
          <w:sz w:val="28"/>
          <w:szCs w:val="28"/>
        </w:rPr>
        <w:t xml:space="preserve"> процента</w:t>
      </w:r>
      <w:r w:rsidRPr="002D25A5">
        <w:rPr>
          <w:sz w:val="28"/>
          <w:szCs w:val="28"/>
        </w:rPr>
        <w:t xml:space="preserve"> к уточненному плану). Их удельный вес в доходной части бюджета Ипатовского </w:t>
      </w:r>
      <w:r>
        <w:rPr>
          <w:sz w:val="28"/>
          <w:szCs w:val="28"/>
        </w:rPr>
        <w:t>района</w:t>
      </w:r>
      <w:r w:rsidRPr="002D25A5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ил</w:t>
      </w:r>
      <w:r w:rsidRPr="002D25A5">
        <w:rPr>
          <w:sz w:val="28"/>
          <w:szCs w:val="28"/>
        </w:rPr>
        <w:t xml:space="preserve"> 31,2 </w:t>
      </w:r>
      <w:r>
        <w:rPr>
          <w:sz w:val="28"/>
          <w:szCs w:val="28"/>
        </w:rPr>
        <w:t>процента</w:t>
      </w:r>
      <w:r w:rsidRPr="002D25A5">
        <w:rPr>
          <w:sz w:val="28"/>
          <w:szCs w:val="28"/>
        </w:rPr>
        <w:t xml:space="preserve"> против 27,9</w:t>
      </w:r>
      <w:r>
        <w:rPr>
          <w:sz w:val="28"/>
          <w:szCs w:val="28"/>
        </w:rPr>
        <w:t xml:space="preserve"> процентов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</w:rPr>
        <w:t>2016 года</w:t>
      </w:r>
      <w:r w:rsidRPr="002D25A5">
        <w:rPr>
          <w:sz w:val="28"/>
          <w:szCs w:val="28"/>
        </w:rPr>
        <w:t>.</w:t>
      </w:r>
    </w:p>
    <w:p w:rsidR="001D4962" w:rsidRPr="002D25A5" w:rsidRDefault="001D4962" w:rsidP="009757E3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2D25A5">
        <w:rPr>
          <w:sz w:val="28"/>
          <w:szCs w:val="28"/>
        </w:rPr>
        <w:t xml:space="preserve">Расходы консолидированного бюджета Ипатовского </w:t>
      </w:r>
      <w:r>
        <w:rPr>
          <w:sz w:val="28"/>
          <w:szCs w:val="28"/>
        </w:rPr>
        <w:t>района</w:t>
      </w:r>
      <w:r w:rsidRPr="002D25A5">
        <w:rPr>
          <w:sz w:val="28"/>
          <w:szCs w:val="28"/>
        </w:rPr>
        <w:t xml:space="preserve"> сложились в сумме 1491,</w:t>
      </w:r>
      <w:r>
        <w:rPr>
          <w:sz w:val="28"/>
          <w:szCs w:val="28"/>
        </w:rPr>
        <w:t>0</w:t>
      </w:r>
      <w:r w:rsidRPr="002D25A5">
        <w:rPr>
          <w:sz w:val="28"/>
          <w:szCs w:val="28"/>
        </w:rPr>
        <w:t xml:space="preserve"> </w:t>
      </w:r>
      <w:r>
        <w:rPr>
          <w:sz w:val="28"/>
          <w:szCs w:val="28"/>
        </w:rPr>
        <w:t>миллионов</w:t>
      </w:r>
      <w:r w:rsidRPr="002D25A5">
        <w:rPr>
          <w:sz w:val="28"/>
          <w:szCs w:val="28"/>
        </w:rPr>
        <w:t xml:space="preserve"> рублей, или 96,8 </w:t>
      </w:r>
      <w:r>
        <w:rPr>
          <w:sz w:val="28"/>
          <w:szCs w:val="28"/>
        </w:rPr>
        <w:t>процентов</w:t>
      </w:r>
      <w:r w:rsidRPr="002D25A5">
        <w:rPr>
          <w:sz w:val="28"/>
          <w:szCs w:val="28"/>
        </w:rPr>
        <w:t xml:space="preserve"> к уточненным годовым плановым назначениям.</w:t>
      </w:r>
    </w:p>
    <w:p w:rsidR="0056511C" w:rsidRPr="00472074" w:rsidRDefault="0056511C" w:rsidP="009757E3">
      <w:pPr>
        <w:pStyle w:val="ConsPlusNormal"/>
        <w:ind w:firstLine="851"/>
        <w:jc w:val="both"/>
      </w:pPr>
      <w:r w:rsidRPr="009757E3">
        <w:t xml:space="preserve">Анализ </w:t>
      </w:r>
      <w:r w:rsidR="009757E3" w:rsidRPr="009757E3">
        <w:t xml:space="preserve">данных </w:t>
      </w:r>
      <w:r w:rsidRPr="009757E3">
        <w:t xml:space="preserve">Прогноза </w:t>
      </w:r>
      <w:r w:rsidR="009757E3" w:rsidRPr="009757E3">
        <w:rPr>
          <w:szCs w:val="28"/>
        </w:rPr>
        <w:t>развития округа на долгосрочный период</w:t>
      </w:r>
      <w:r w:rsidR="009757E3" w:rsidRPr="009757E3">
        <w:t xml:space="preserve"> </w:t>
      </w:r>
      <w:r w:rsidRPr="009757E3">
        <w:t xml:space="preserve">показывает умеренные темпы роста в реальном секторе экономики </w:t>
      </w:r>
      <w:r w:rsidRPr="009757E3">
        <w:rPr>
          <w:szCs w:val="28"/>
        </w:rPr>
        <w:t>Ипатовского</w:t>
      </w:r>
      <w:r w:rsidRPr="009757E3">
        <w:t xml:space="preserve"> городского округа и повышение уровня жизни населения</w:t>
      </w:r>
      <w:r w:rsidRPr="009757E3">
        <w:rPr>
          <w:szCs w:val="28"/>
        </w:rPr>
        <w:t xml:space="preserve"> Ипатовского</w:t>
      </w:r>
      <w:r w:rsidRPr="009757E3">
        <w:t xml:space="preserve"> городского округа.</w:t>
      </w:r>
    </w:p>
    <w:p w:rsidR="001D636C" w:rsidRDefault="001D636C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Демографические показатели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4217E0" w:rsidRPr="00454B4C" w:rsidRDefault="004217E0" w:rsidP="004217E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54B4C">
        <w:rPr>
          <w:rFonts w:ascii="Times New Roman" w:hAnsi="Times New Roman"/>
          <w:sz w:val="28"/>
          <w:szCs w:val="28"/>
        </w:rPr>
        <w:t xml:space="preserve">Важнейшей проблемой в социальном развитии Ипатовского района остается неблагополучная демографическая ситуация, связанная, в том числе с оттоком трудовых ресурсов. </w:t>
      </w:r>
    </w:p>
    <w:p w:rsidR="00FA1B3C" w:rsidRDefault="004217E0" w:rsidP="00FA1B3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D36E05">
        <w:rPr>
          <w:sz w:val="28"/>
          <w:szCs w:val="28"/>
        </w:rPr>
        <w:t xml:space="preserve">реднегодовая численность постоянного населения </w:t>
      </w:r>
      <w:r w:rsidR="00FA1B3C" w:rsidRPr="00FA1B3C">
        <w:rPr>
          <w:sz w:val="28"/>
          <w:szCs w:val="28"/>
        </w:rPr>
        <w:t xml:space="preserve">Ипатовского городского округа </w:t>
      </w:r>
      <w:r w:rsidRPr="00D36E05">
        <w:rPr>
          <w:sz w:val="28"/>
          <w:szCs w:val="28"/>
        </w:rPr>
        <w:t>за 2016 год составила 58,9 тысяч</w:t>
      </w:r>
      <w:r>
        <w:rPr>
          <w:sz w:val="28"/>
          <w:szCs w:val="28"/>
        </w:rPr>
        <w:t xml:space="preserve"> человек</w:t>
      </w:r>
      <w:r w:rsidR="00FA1B3C">
        <w:rPr>
          <w:sz w:val="28"/>
          <w:szCs w:val="28"/>
        </w:rPr>
        <w:t xml:space="preserve">. </w:t>
      </w:r>
    </w:p>
    <w:p w:rsidR="00423567" w:rsidRPr="008F5D2A" w:rsidRDefault="00423567" w:rsidP="004235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E143F">
        <w:rPr>
          <w:rFonts w:ascii="Times New Roman" w:hAnsi="Times New Roman"/>
          <w:sz w:val="28"/>
          <w:szCs w:val="28"/>
        </w:rPr>
        <w:t xml:space="preserve">По данным органов статистики </w:t>
      </w:r>
      <w:r>
        <w:rPr>
          <w:rFonts w:ascii="Times New Roman" w:hAnsi="Times New Roman"/>
          <w:sz w:val="28"/>
          <w:szCs w:val="28"/>
        </w:rPr>
        <w:t xml:space="preserve">за 2017 год </w:t>
      </w:r>
      <w:r w:rsidRPr="007E143F">
        <w:rPr>
          <w:rFonts w:ascii="Times New Roman" w:hAnsi="Times New Roman"/>
          <w:sz w:val="28"/>
          <w:szCs w:val="28"/>
        </w:rPr>
        <w:t xml:space="preserve">показатель числа родившихся на 1000 человек населения Ипатовского района снижен до уровня 9,9 процентов против 11,0 </w:t>
      </w:r>
      <w:r>
        <w:rPr>
          <w:rFonts w:ascii="Times New Roman" w:hAnsi="Times New Roman"/>
          <w:sz w:val="28"/>
          <w:szCs w:val="28"/>
        </w:rPr>
        <w:t xml:space="preserve">процентов </w:t>
      </w:r>
      <w:r w:rsidRPr="007E143F">
        <w:rPr>
          <w:rFonts w:ascii="Times New Roman" w:hAnsi="Times New Roman"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>а</w:t>
      </w:r>
      <w:r w:rsidRPr="007E143F">
        <w:rPr>
          <w:rFonts w:ascii="Times New Roman" w:hAnsi="Times New Roman"/>
          <w:sz w:val="28"/>
          <w:szCs w:val="28"/>
        </w:rPr>
        <w:t>. Общий коэффициент смертности числа умерших на 1000 человек населения Ипатовского района снижен до 14,9 процентов против 15,6 процентов 2016 года.</w:t>
      </w:r>
    </w:p>
    <w:p w:rsidR="00423567" w:rsidRDefault="00423567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1ACF">
        <w:rPr>
          <w:rFonts w:ascii="Times New Roman" w:hAnsi="Times New Roman"/>
          <w:sz w:val="28"/>
          <w:szCs w:val="28"/>
        </w:rPr>
        <w:t>Демографическая политика</w:t>
      </w:r>
      <w:r>
        <w:rPr>
          <w:rFonts w:ascii="Times New Roman" w:hAnsi="Times New Roman"/>
          <w:sz w:val="28"/>
          <w:szCs w:val="28"/>
        </w:rPr>
        <w:t>, проводимая</w:t>
      </w:r>
      <w:r w:rsidRPr="00B71ACF">
        <w:rPr>
          <w:rFonts w:ascii="Times New Roman" w:hAnsi="Times New Roman"/>
          <w:sz w:val="28"/>
          <w:szCs w:val="28"/>
        </w:rPr>
        <w:t xml:space="preserve"> в Ипатовском </w:t>
      </w:r>
      <w:r>
        <w:rPr>
          <w:rFonts w:ascii="Times New Roman" w:hAnsi="Times New Roman"/>
          <w:sz w:val="28"/>
          <w:szCs w:val="28"/>
        </w:rPr>
        <w:t>городском округе</w:t>
      </w:r>
      <w:r w:rsidRPr="00B71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71ACF">
        <w:rPr>
          <w:rFonts w:ascii="Times New Roman" w:hAnsi="Times New Roman"/>
          <w:sz w:val="28"/>
          <w:szCs w:val="28"/>
        </w:rPr>
        <w:t>в дальнейшем будет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направлена на снижение сме</w:t>
      </w:r>
      <w:r>
        <w:rPr>
          <w:rFonts w:ascii="Times New Roman" w:hAnsi="Times New Roman"/>
          <w:sz w:val="28"/>
          <w:szCs w:val="28"/>
        </w:rPr>
        <w:t>ртности, повышение рождаемости</w:t>
      </w:r>
      <w:r w:rsidRPr="00B71ACF">
        <w:rPr>
          <w:rFonts w:ascii="Times New Roman" w:hAnsi="Times New Roman"/>
          <w:sz w:val="28"/>
          <w:szCs w:val="28"/>
        </w:rPr>
        <w:t xml:space="preserve">, снижение миграционного оттока. В дальнейшем, за счет проведения ранней диагностики заболеваний, диагностирования с большей эффективностью и планирования профилактических мероприятий, </w:t>
      </w:r>
      <w:proofErr w:type="gramStart"/>
      <w:r w:rsidRPr="00B71ACF">
        <w:rPr>
          <w:rFonts w:ascii="Times New Roman" w:hAnsi="Times New Roman"/>
          <w:sz w:val="28"/>
          <w:szCs w:val="28"/>
        </w:rPr>
        <w:t xml:space="preserve">исходя из автоматического анализа данных электронных медицинских карт населения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B71ACF">
        <w:rPr>
          <w:rFonts w:ascii="Times New Roman" w:hAnsi="Times New Roman"/>
          <w:sz w:val="28"/>
          <w:szCs w:val="28"/>
        </w:rPr>
        <w:t xml:space="preserve"> планируется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улучшение демографической ситуации в </w:t>
      </w:r>
      <w:r>
        <w:rPr>
          <w:rFonts w:ascii="Times New Roman" w:hAnsi="Times New Roman"/>
          <w:sz w:val="28"/>
          <w:szCs w:val="28"/>
        </w:rPr>
        <w:t>округе</w:t>
      </w:r>
      <w:r w:rsidRPr="00B71ACF">
        <w:rPr>
          <w:rFonts w:ascii="Times New Roman" w:hAnsi="Times New Roman"/>
          <w:sz w:val="28"/>
          <w:szCs w:val="28"/>
        </w:rPr>
        <w:t>.</w:t>
      </w:r>
    </w:p>
    <w:p w:rsidR="009B4C0B" w:rsidRPr="00FA1B3C" w:rsidRDefault="00FA1B3C" w:rsidP="00FA1B3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B4C0B" w:rsidRPr="00FA1B3C">
        <w:rPr>
          <w:sz w:val="28"/>
          <w:szCs w:val="28"/>
        </w:rPr>
        <w:t xml:space="preserve"> 2035 году прогнозируется рост среднегодовой численности населения округа за счет стабилизации рождаемости населения и снижения смертности населения Ипатовского городского округа и ожидается:</w:t>
      </w:r>
    </w:p>
    <w:p w:rsidR="009B4C0B" w:rsidRPr="003F5694" w:rsidRDefault="009B4C0B" w:rsidP="003F5694">
      <w:pPr>
        <w:pStyle w:val="ConsPlusNormal"/>
        <w:ind w:firstLine="851"/>
        <w:jc w:val="both"/>
      </w:pPr>
      <w:r w:rsidRPr="003F5694">
        <w:t xml:space="preserve">увеличение численности населения </w:t>
      </w:r>
      <w:r w:rsidRPr="003F5694">
        <w:rPr>
          <w:szCs w:val="28"/>
        </w:rPr>
        <w:t>Ипатовского</w:t>
      </w:r>
      <w:r w:rsidRPr="003F5694">
        <w:t xml:space="preserve"> городского округа до </w:t>
      </w:r>
      <w:r w:rsidR="00FD42C2">
        <w:t>61,6</w:t>
      </w:r>
      <w:r w:rsidRPr="003F5694">
        <w:t xml:space="preserve"> тыс</w:t>
      </w:r>
      <w:r w:rsidR="003F5694" w:rsidRPr="003F5694">
        <w:t>яч</w:t>
      </w:r>
      <w:r w:rsidRPr="003F5694">
        <w:t xml:space="preserve"> человек;</w:t>
      </w:r>
    </w:p>
    <w:p w:rsidR="009B4C0B" w:rsidRPr="00472074" w:rsidRDefault="009B4C0B" w:rsidP="003F5694">
      <w:pPr>
        <w:pStyle w:val="ConsPlusNormal"/>
        <w:ind w:firstLine="851"/>
        <w:jc w:val="both"/>
      </w:pPr>
      <w:r w:rsidRPr="003F5694">
        <w:t xml:space="preserve">стабилизация общего коэффициента рождаемости населения </w:t>
      </w:r>
      <w:r w:rsidR="003F5694" w:rsidRPr="003F5694">
        <w:rPr>
          <w:szCs w:val="28"/>
        </w:rPr>
        <w:t>Ипатовского</w:t>
      </w:r>
      <w:r w:rsidR="003F5694" w:rsidRPr="003F5694">
        <w:t xml:space="preserve"> городского округа</w:t>
      </w:r>
      <w:r w:rsidRPr="003F5694">
        <w:t xml:space="preserve"> в пределах </w:t>
      </w:r>
      <w:r w:rsidR="003F5694" w:rsidRPr="003F5694">
        <w:t>11,7 человек</w:t>
      </w:r>
      <w:r w:rsidRPr="003F5694">
        <w:t xml:space="preserve"> на 1 тыс</w:t>
      </w:r>
      <w:r w:rsidR="003F5694" w:rsidRPr="003F5694">
        <w:t>ячу</w:t>
      </w:r>
      <w:r w:rsidRPr="003F5694">
        <w:t xml:space="preserve"> населения;</w:t>
      </w:r>
    </w:p>
    <w:p w:rsidR="009B4C0B" w:rsidRPr="00472074" w:rsidRDefault="009B4C0B" w:rsidP="00D8349D">
      <w:pPr>
        <w:pStyle w:val="ConsPlusNormal"/>
        <w:ind w:firstLine="851"/>
        <w:jc w:val="both"/>
      </w:pPr>
      <w:r w:rsidRPr="00472074">
        <w:t xml:space="preserve">снижение общего коэффициента смертности населения </w:t>
      </w:r>
      <w:r w:rsidR="00D8349D" w:rsidRPr="003F5694">
        <w:rPr>
          <w:szCs w:val="28"/>
        </w:rPr>
        <w:t>Ипатовского</w:t>
      </w:r>
      <w:r w:rsidR="00D8349D" w:rsidRPr="003F5694">
        <w:t xml:space="preserve"> городского округа</w:t>
      </w:r>
      <w:r w:rsidRPr="00472074">
        <w:t xml:space="preserve"> до 13,</w:t>
      </w:r>
      <w:r w:rsidR="00D8349D">
        <w:t>74 человек</w:t>
      </w:r>
      <w:r w:rsidRPr="00472074">
        <w:t xml:space="preserve"> на 1 тыс</w:t>
      </w:r>
      <w:r w:rsidR="00D8349D">
        <w:t>ячу</w:t>
      </w:r>
      <w:r w:rsidRPr="00472074">
        <w:t xml:space="preserve"> населения.</w:t>
      </w:r>
    </w:p>
    <w:p w:rsidR="009B4C0B" w:rsidRDefault="009B4C0B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Промышленное производство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170D53" w:rsidRPr="001C3FEC" w:rsidRDefault="00B3031D" w:rsidP="001C3FE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12FDC">
        <w:rPr>
          <w:rFonts w:ascii="Times New Roman" w:hAnsi="Times New Roman"/>
          <w:sz w:val="28"/>
          <w:szCs w:val="28"/>
        </w:rPr>
        <w:t>В промышленности по итогам 2017 года оборот возрос на 6,9 </w:t>
      </w:r>
      <w:r w:rsidRPr="001C3FEC">
        <w:rPr>
          <w:rFonts w:ascii="Times New Roman" w:hAnsi="Times New Roman" w:cs="Times New Roman"/>
          <w:sz w:val="28"/>
          <w:szCs w:val="28"/>
        </w:rPr>
        <w:t xml:space="preserve">процентов и составил 3054,9 миллионов рублей. </w:t>
      </w:r>
      <w:r w:rsidR="001C3FEC" w:rsidRPr="001C3FEC">
        <w:rPr>
          <w:rFonts w:ascii="Times New Roman" w:hAnsi="Times New Roman" w:cs="Times New Roman"/>
          <w:sz w:val="28"/>
          <w:szCs w:val="28"/>
        </w:rPr>
        <w:t xml:space="preserve">К 2035 году прогнозируется 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ежегодное умеренное повышение </w:t>
      </w:r>
      <w:r w:rsidR="001C3FEC" w:rsidRPr="001C3FEC">
        <w:rPr>
          <w:rFonts w:ascii="Times New Roman" w:hAnsi="Times New Roman" w:cs="Times New Roman"/>
          <w:sz w:val="28"/>
          <w:szCs w:val="28"/>
        </w:rPr>
        <w:t>индекса промышленного производства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с </w:t>
      </w:r>
      <w:r w:rsidR="001C3FEC" w:rsidRPr="001C3FEC">
        <w:rPr>
          <w:rFonts w:ascii="Times New Roman" w:hAnsi="Times New Roman" w:cs="Times New Roman"/>
          <w:sz w:val="28"/>
          <w:szCs w:val="28"/>
        </w:rPr>
        <w:t>106,9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3FEC" w:rsidRPr="001C3FEC">
        <w:rPr>
          <w:rFonts w:ascii="Times New Roman" w:hAnsi="Times New Roman" w:cs="Times New Roman"/>
          <w:sz w:val="28"/>
          <w:szCs w:val="28"/>
        </w:rPr>
        <w:t xml:space="preserve">ов 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в 2017 году до </w:t>
      </w:r>
      <w:r w:rsidR="001C3FEC" w:rsidRPr="001C3FEC">
        <w:rPr>
          <w:rFonts w:ascii="Times New Roman" w:hAnsi="Times New Roman" w:cs="Times New Roman"/>
          <w:sz w:val="28"/>
          <w:szCs w:val="28"/>
        </w:rPr>
        <w:t>119,9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3FEC" w:rsidRPr="001C3FEC">
        <w:rPr>
          <w:rFonts w:ascii="Times New Roman" w:hAnsi="Times New Roman" w:cs="Times New Roman"/>
          <w:sz w:val="28"/>
          <w:szCs w:val="28"/>
        </w:rPr>
        <w:t>ов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в 2035 году. Вероятное повышение </w:t>
      </w:r>
      <w:r w:rsidR="001C3FEC" w:rsidRPr="001C3FEC">
        <w:rPr>
          <w:rFonts w:ascii="Times New Roman" w:hAnsi="Times New Roman" w:cs="Times New Roman"/>
          <w:sz w:val="28"/>
          <w:szCs w:val="28"/>
        </w:rPr>
        <w:t>индекса промышленного производства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</w:t>
      </w:r>
      <w:r w:rsidR="001C3FEC" w:rsidRPr="001C3FEC">
        <w:rPr>
          <w:rFonts w:ascii="Times New Roman" w:hAnsi="Times New Roman" w:cs="Times New Roman"/>
          <w:sz w:val="28"/>
          <w:szCs w:val="28"/>
        </w:rPr>
        <w:t>округа</w:t>
      </w:r>
      <w:r w:rsidR="00170D53" w:rsidRPr="001C3FEC">
        <w:rPr>
          <w:rFonts w:ascii="Times New Roman" w:hAnsi="Times New Roman" w:cs="Times New Roman"/>
          <w:sz w:val="28"/>
          <w:szCs w:val="28"/>
        </w:rPr>
        <w:t xml:space="preserve"> в сравнении с 2017 годом непосредственно связано с положительным влиянием стадии подъема экономического цикла, сопряженного с улучшением инвестиционного климата и активизации деятельности предприятий и организаций </w:t>
      </w:r>
      <w:r w:rsidR="001C3FEC" w:rsidRPr="001C3FEC">
        <w:rPr>
          <w:rFonts w:ascii="Times New Roman" w:hAnsi="Times New Roman" w:cs="Times New Roman"/>
          <w:sz w:val="28"/>
          <w:szCs w:val="28"/>
        </w:rPr>
        <w:t>округа</w:t>
      </w:r>
      <w:r w:rsidR="00170D53" w:rsidRPr="001C3FEC">
        <w:rPr>
          <w:rFonts w:ascii="Times New Roman" w:hAnsi="Times New Roman" w:cs="Times New Roman"/>
          <w:sz w:val="28"/>
          <w:szCs w:val="28"/>
        </w:rPr>
        <w:t>.</w:t>
      </w:r>
    </w:p>
    <w:p w:rsidR="00170D53" w:rsidRPr="001C3FEC" w:rsidRDefault="00170D53" w:rsidP="00170D53">
      <w:pPr>
        <w:pStyle w:val="ConsPlusNormal"/>
        <w:ind w:firstLine="539"/>
        <w:jc w:val="both"/>
      </w:pPr>
      <w:r w:rsidRPr="001C3FEC">
        <w:t xml:space="preserve">Объем отгруженных товаров собственного производства, выполненных работ и услуг собственными силами по обрабатывающим производствам в 2035 году прогнозируется на уровне </w:t>
      </w:r>
      <w:r w:rsidR="00FD42C2">
        <w:t>3418,4</w:t>
      </w:r>
      <w:r w:rsidRPr="001C3FEC">
        <w:t xml:space="preserve"> </w:t>
      </w:r>
      <w:r w:rsidR="001C3FEC" w:rsidRPr="001C3FEC">
        <w:t>миллионов</w:t>
      </w:r>
      <w:r w:rsidRPr="001C3FEC">
        <w:t xml:space="preserve"> рублей, что в </w:t>
      </w:r>
      <w:r w:rsidR="00FD42C2">
        <w:t>два</w:t>
      </w:r>
      <w:r w:rsidRPr="001C3FEC">
        <w:t xml:space="preserve"> раза выше уровня 2017 года.</w:t>
      </w:r>
    </w:p>
    <w:p w:rsidR="00170D53" w:rsidRPr="00635B00" w:rsidRDefault="00170D53" w:rsidP="00B3031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1263FE" w:rsidRDefault="001263FE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Сельское хозяйство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9F4CE1" w:rsidRPr="009F4CE1" w:rsidRDefault="009F4CE1" w:rsidP="009F4CE1">
      <w:pPr>
        <w:pStyle w:val="Default"/>
        <w:ind w:firstLine="851"/>
        <w:jc w:val="both"/>
        <w:rPr>
          <w:sz w:val="28"/>
          <w:szCs w:val="28"/>
        </w:rPr>
      </w:pPr>
      <w:r w:rsidRPr="00D73E44">
        <w:rPr>
          <w:sz w:val="28"/>
          <w:szCs w:val="28"/>
        </w:rPr>
        <w:lastRenderedPageBreak/>
        <w:t xml:space="preserve">В 2035 году производство продукции сельского хозяйства прогнозируется в сумме </w:t>
      </w:r>
      <w:r w:rsidR="00FD42C2">
        <w:rPr>
          <w:sz w:val="28"/>
          <w:szCs w:val="28"/>
        </w:rPr>
        <w:t>12806,3</w:t>
      </w:r>
      <w:r w:rsidRPr="00D73E44">
        <w:rPr>
          <w:sz w:val="28"/>
          <w:szCs w:val="28"/>
        </w:rPr>
        <w:t xml:space="preserve"> </w:t>
      </w:r>
      <w:r w:rsidR="00D73E44" w:rsidRPr="00D73E44">
        <w:rPr>
          <w:sz w:val="28"/>
          <w:szCs w:val="28"/>
        </w:rPr>
        <w:t>миллиона</w:t>
      </w:r>
      <w:r w:rsidRPr="00D73E44">
        <w:rPr>
          <w:sz w:val="28"/>
          <w:szCs w:val="28"/>
        </w:rPr>
        <w:t xml:space="preserve"> рублей при условии привлечения дополнительных объемов инвестиций и увеличения объемов господдержки инвестиционных проектов, а также роста индекса производства продукции сельского хозяйства и незначительного снижения инфляции. При этом производство продукции растениеводства </w:t>
      </w:r>
      <w:r w:rsidR="00D73E44" w:rsidRPr="00D73E44">
        <w:rPr>
          <w:sz w:val="28"/>
          <w:szCs w:val="28"/>
        </w:rPr>
        <w:t xml:space="preserve">Ипатовского городского округа </w:t>
      </w:r>
      <w:r w:rsidRPr="00D73E44">
        <w:rPr>
          <w:sz w:val="28"/>
          <w:szCs w:val="28"/>
        </w:rPr>
        <w:t xml:space="preserve">прогнозируется в сумме </w:t>
      </w:r>
      <w:r w:rsidR="00FD42C2">
        <w:rPr>
          <w:sz w:val="28"/>
          <w:szCs w:val="28"/>
        </w:rPr>
        <w:t>7982,1</w:t>
      </w:r>
      <w:r w:rsidRPr="00D73E44">
        <w:rPr>
          <w:sz w:val="28"/>
          <w:szCs w:val="28"/>
        </w:rPr>
        <w:t xml:space="preserve"> </w:t>
      </w:r>
      <w:r w:rsidR="00D73E44" w:rsidRPr="00D73E44">
        <w:rPr>
          <w:sz w:val="28"/>
          <w:szCs w:val="28"/>
        </w:rPr>
        <w:t>миллиона</w:t>
      </w:r>
      <w:r w:rsidRPr="00D73E44">
        <w:rPr>
          <w:sz w:val="28"/>
          <w:szCs w:val="28"/>
        </w:rPr>
        <w:t xml:space="preserve"> рублей, производство продукции животноводства </w:t>
      </w:r>
      <w:r w:rsidR="00D73E44" w:rsidRPr="00D73E44">
        <w:rPr>
          <w:sz w:val="28"/>
          <w:szCs w:val="28"/>
        </w:rPr>
        <w:t>Ипатовского городского округа</w:t>
      </w:r>
      <w:r w:rsidRPr="00D73E44">
        <w:rPr>
          <w:sz w:val="28"/>
          <w:szCs w:val="28"/>
        </w:rPr>
        <w:t xml:space="preserve"> прогнозируется в сумме </w:t>
      </w:r>
      <w:r w:rsidR="00D73E44" w:rsidRPr="00D73E44">
        <w:rPr>
          <w:sz w:val="28"/>
          <w:szCs w:val="28"/>
        </w:rPr>
        <w:t>4824,3</w:t>
      </w:r>
      <w:r w:rsidRPr="00D73E44">
        <w:rPr>
          <w:sz w:val="28"/>
          <w:szCs w:val="28"/>
        </w:rPr>
        <w:t xml:space="preserve"> </w:t>
      </w:r>
      <w:r w:rsidR="00D73E44" w:rsidRPr="00544DFE">
        <w:rPr>
          <w:sz w:val="28"/>
          <w:szCs w:val="28"/>
        </w:rPr>
        <w:t xml:space="preserve">миллиона </w:t>
      </w:r>
      <w:r w:rsidRPr="00544DFE">
        <w:rPr>
          <w:sz w:val="28"/>
          <w:szCs w:val="28"/>
        </w:rPr>
        <w:t xml:space="preserve">рублей, </w:t>
      </w:r>
      <w:r w:rsidR="00544DFE" w:rsidRPr="00544DFE">
        <w:rPr>
          <w:sz w:val="28"/>
          <w:szCs w:val="28"/>
        </w:rPr>
        <w:t xml:space="preserve">что в </w:t>
      </w:r>
      <w:r w:rsidR="00C33E7E">
        <w:rPr>
          <w:sz w:val="28"/>
          <w:szCs w:val="28"/>
        </w:rPr>
        <w:t>1,</w:t>
      </w:r>
      <w:r w:rsidR="00FD42C2">
        <w:rPr>
          <w:sz w:val="28"/>
          <w:szCs w:val="28"/>
        </w:rPr>
        <w:t>35</w:t>
      </w:r>
      <w:r w:rsidR="00C33E7E">
        <w:rPr>
          <w:sz w:val="28"/>
          <w:szCs w:val="28"/>
        </w:rPr>
        <w:t xml:space="preserve"> и </w:t>
      </w:r>
      <w:r w:rsidR="00544DFE" w:rsidRPr="00544DFE">
        <w:rPr>
          <w:sz w:val="28"/>
          <w:szCs w:val="28"/>
        </w:rPr>
        <w:t>1,</w:t>
      </w:r>
      <w:r w:rsidR="00C33E7E">
        <w:rPr>
          <w:sz w:val="28"/>
          <w:szCs w:val="28"/>
        </w:rPr>
        <w:t>5</w:t>
      </w:r>
      <w:r w:rsidR="00544DFE" w:rsidRPr="00544DFE">
        <w:rPr>
          <w:sz w:val="28"/>
          <w:szCs w:val="28"/>
        </w:rPr>
        <w:t xml:space="preserve"> </w:t>
      </w:r>
      <w:r w:rsidR="00C33E7E">
        <w:rPr>
          <w:sz w:val="28"/>
          <w:szCs w:val="28"/>
        </w:rPr>
        <w:t>раз</w:t>
      </w:r>
      <w:r w:rsidR="00544DFE" w:rsidRPr="00544DFE">
        <w:rPr>
          <w:sz w:val="28"/>
          <w:szCs w:val="28"/>
        </w:rPr>
        <w:t xml:space="preserve"> выше уровня 2017 года</w:t>
      </w:r>
      <w:r w:rsidRPr="00544DFE">
        <w:rPr>
          <w:sz w:val="28"/>
          <w:szCs w:val="28"/>
        </w:rPr>
        <w:t>.</w:t>
      </w:r>
    </w:p>
    <w:p w:rsidR="009F4CE1" w:rsidRDefault="009F4CE1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Транспорт и связь</w:t>
      </w:r>
    </w:p>
    <w:p w:rsidR="004A4AFC" w:rsidRDefault="004A4AFC" w:rsidP="00CA5658">
      <w:pPr>
        <w:pStyle w:val="Default"/>
        <w:jc w:val="center"/>
        <w:rPr>
          <w:sz w:val="28"/>
          <w:szCs w:val="28"/>
        </w:rPr>
      </w:pPr>
    </w:p>
    <w:p w:rsidR="004A4AFC" w:rsidRPr="00160928" w:rsidRDefault="00160928" w:rsidP="00160928">
      <w:pPr>
        <w:pStyle w:val="Default"/>
        <w:ind w:firstLine="851"/>
        <w:jc w:val="both"/>
        <w:rPr>
          <w:sz w:val="28"/>
          <w:szCs w:val="28"/>
        </w:rPr>
      </w:pPr>
      <w:r w:rsidRPr="00160928">
        <w:rPr>
          <w:sz w:val="28"/>
          <w:szCs w:val="28"/>
        </w:rPr>
        <w:t xml:space="preserve">Увеличение значения показателя «Протяженность автомобильных дорог общего пользования с твердым покрытием (федерального, регионального и межмуниципального, местного значения)» возможно при осуществлении строительства и </w:t>
      </w:r>
      <w:proofErr w:type="gramStart"/>
      <w:r w:rsidRPr="00160928">
        <w:rPr>
          <w:sz w:val="28"/>
          <w:szCs w:val="28"/>
        </w:rPr>
        <w:t>реконструкции</w:t>
      </w:r>
      <w:proofErr w:type="gramEnd"/>
      <w:r w:rsidRPr="00160928">
        <w:rPr>
          <w:sz w:val="28"/>
          <w:szCs w:val="28"/>
        </w:rPr>
        <w:t xml:space="preserve"> автомобильных дорог федерального, регионального и местного значения. В плановом периоде 2019 - 2035 годов работы по реконструкции автомобильных дорог регионального значения будут направлены на улучшение транспортно-эксплуатационных характеристик существующей сети автомобильных дорог регионального значения, увеличения их пропускной способности. Работы по реконструкции автомобильных дорог не влияют на увеличение протяженности существующей сети автомобильных дорог.</w:t>
      </w:r>
    </w:p>
    <w:p w:rsidR="004A4AFC" w:rsidRDefault="004A4AFC" w:rsidP="00CA5658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Рынок товаров и услуг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F73AF2" w:rsidRPr="00186273" w:rsidRDefault="00F73AF2" w:rsidP="00F73A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6273">
        <w:rPr>
          <w:rFonts w:ascii="Times New Roman" w:hAnsi="Times New Roman"/>
          <w:sz w:val="28"/>
          <w:szCs w:val="28"/>
        </w:rPr>
        <w:t xml:space="preserve">По оценке статистических органов показатель оборота розничной торговли по полному кругу предприятий </w:t>
      </w:r>
      <w:r w:rsidR="00C93F83">
        <w:rPr>
          <w:rFonts w:ascii="Times New Roman" w:hAnsi="Times New Roman"/>
          <w:sz w:val="28"/>
          <w:szCs w:val="28"/>
        </w:rPr>
        <w:t xml:space="preserve">за 2017 год </w:t>
      </w:r>
      <w:r w:rsidRPr="00186273">
        <w:rPr>
          <w:rFonts w:ascii="Times New Roman" w:hAnsi="Times New Roman"/>
          <w:sz w:val="28"/>
          <w:szCs w:val="28"/>
        </w:rPr>
        <w:t xml:space="preserve">составил 3444,5 </w:t>
      </w:r>
      <w:r w:rsidRPr="00DF38E3">
        <w:rPr>
          <w:rFonts w:ascii="Times New Roman" w:hAnsi="Times New Roman"/>
          <w:sz w:val="28"/>
          <w:szCs w:val="28"/>
        </w:rPr>
        <w:t>миллионов</w:t>
      </w:r>
      <w:r w:rsidRPr="00186273">
        <w:rPr>
          <w:rFonts w:ascii="Times New Roman" w:hAnsi="Times New Roman"/>
          <w:sz w:val="28"/>
          <w:szCs w:val="28"/>
        </w:rPr>
        <w:t xml:space="preserve"> рублей</w:t>
      </w:r>
      <w:r w:rsidRPr="00DF38E3">
        <w:rPr>
          <w:rFonts w:ascii="Times New Roman" w:hAnsi="Times New Roman"/>
          <w:sz w:val="28"/>
          <w:szCs w:val="28"/>
        </w:rPr>
        <w:t xml:space="preserve">, при </w:t>
      </w:r>
      <w:r>
        <w:rPr>
          <w:rFonts w:ascii="Times New Roman" w:hAnsi="Times New Roman"/>
          <w:sz w:val="28"/>
          <w:szCs w:val="28"/>
        </w:rPr>
        <w:t>3347,4</w:t>
      </w:r>
      <w:r w:rsidRPr="00DF38E3">
        <w:rPr>
          <w:rFonts w:ascii="Times New Roman" w:hAnsi="Times New Roman"/>
          <w:sz w:val="28"/>
          <w:szCs w:val="28"/>
        </w:rPr>
        <w:t xml:space="preserve"> миллионов рублей в 2016 году.</w:t>
      </w:r>
      <w:r w:rsidRPr="00186273">
        <w:rPr>
          <w:rFonts w:ascii="Times New Roman" w:hAnsi="Times New Roman"/>
          <w:sz w:val="28"/>
          <w:szCs w:val="28"/>
        </w:rPr>
        <w:t xml:space="preserve"> </w:t>
      </w:r>
    </w:p>
    <w:p w:rsidR="00481786" w:rsidRPr="00633EE7" w:rsidRDefault="00481786" w:rsidP="00BD5630">
      <w:pPr>
        <w:pStyle w:val="ConsPlusNormal"/>
        <w:ind w:firstLine="851"/>
        <w:jc w:val="both"/>
      </w:pPr>
      <w:r w:rsidRPr="00BD5630">
        <w:t xml:space="preserve">В 2035 году в сравнении с 2017 годом за счет увеличения динамики физического товарооборота ожидается рост оборота розничной торговли в сопоставимых ценах на уровне </w:t>
      </w:r>
      <w:r w:rsidR="00651D49">
        <w:t>101,4</w:t>
      </w:r>
      <w:r w:rsidRPr="00BD5630">
        <w:t xml:space="preserve"> процент</w:t>
      </w:r>
      <w:r w:rsidR="00BD5630" w:rsidRPr="00BD5630">
        <w:t>ов</w:t>
      </w:r>
      <w:r w:rsidRPr="00BD5630">
        <w:t xml:space="preserve">, оборот розничной торговли </w:t>
      </w:r>
      <w:r w:rsidRPr="00633EE7">
        <w:t xml:space="preserve">оценочно составит </w:t>
      </w:r>
      <w:r w:rsidR="00651D49">
        <w:t>4883,8</w:t>
      </w:r>
      <w:r w:rsidRPr="00633EE7">
        <w:t xml:space="preserve"> </w:t>
      </w:r>
      <w:r w:rsidR="00BD5630" w:rsidRPr="00633EE7">
        <w:t>миллионов</w:t>
      </w:r>
      <w:r w:rsidRPr="00633EE7">
        <w:t xml:space="preserve"> рублей.</w:t>
      </w:r>
    </w:p>
    <w:p w:rsidR="00481786" w:rsidRPr="00472074" w:rsidRDefault="00481786" w:rsidP="00633EE7">
      <w:pPr>
        <w:pStyle w:val="ConsPlusNormal"/>
        <w:ind w:firstLine="851"/>
        <w:jc w:val="both"/>
      </w:pPr>
      <w:r w:rsidRPr="00633EE7">
        <w:t xml:space="preserve">В 2035 году в сравнении с 2017 годом за счет обязательных к оплате видов услуг, а именно услуг транспорта, жилищно-коммунальных услуг и услуг связи, объем платных услуг населению в сопоставимых ценах оценочно составит </w:t>
      </w:r>
      <w:r w:rsidR="00651D49">
        <w:t>2062,5</w:t>
      </w:r>
      <w:r w:rsidRPr="00633EE7">
        <w:t xml:space="preserve"> </w:t>
      </w:r>
      <w:r w:rsidR="00633EE7" w:rsidRPr="00633EE7">
        <w:t>миллионов</w:t>
      </w:r>
      <w:r w:rsidRPr="00633EE7">
        <w:t xml:space="preserve"> рублей, прогнозируется динамика увеличения объема платных услуг населению в 1,</w:t>
      </w:r>
      <w:r w:rsidR="00633EE7" w:rsidRPr="00633EE7">
        <w:t>6 раз</w:t>
      </w:r>
      <w:r w:rsidRPr="00633EE7">
        <w:t>.</w:t>
      </w:r>
    </w:p>
    <w:p w:rsidR="00481786" w:rsidRDefault="00481786" w:rsidP="00633EE7">
      <w:pPr>
        <w:pStyle w:val="Default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Инвестиции и строительство</w:t>
      </w: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</w:p>
    <w:p w:rsidR="00B65447" w:rsidRDefault="00B022E7" w:rsidP="008D3857">
      <w:pPr>
        <w:pStyle w:val="Default"/>
        <w:ind w:firstLine="851"/>
        <w:jc w:val="both"/>
        <w:rPr>
          <w:sz w:val="28"/>
          <w:szCs w:val="28"/>
        </w:rPr>
      </w:pPr>
      <w:r w:rsidRPr="00D67B6C">
        <w:rPr>
          <w:sz w:val="28"/>
          <w:szCs w:val="28"/>
        </w:rPr>
        <w:t xml:space="preserve">Одной из приоритетных задач органов местного самоуправления в </w:t>
      </w:r>
      <w:r>
        <w:rPr>
          <w:sz w:val="28"/>
          <w:szCs w:val="28"/>
        </w:rPr>
        <w:t>отчетных годах</w:t>
      </w:r>
      <w:r w:rsidRPr="00D67B6C">
        <w:rPr>
          <w:sz w:val="28"/>
          <w:szCs w:val="28"/>
        </w:rPr>
        <w:t xml:space="preserve"> являлось привлечение инвестиций в экономику Ипатовского района.</w:t>
      </w:r>
    </w:p>
    <w:p w:rsidR="00B022E7" w:rsidRDefault="00B022E7" w:rsidP="008D38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57E1A">
        <w:rPr>
          <w:rFonts w:ascii="Times New Roman" w:eastAsia="Times New Roman" w:hAnsi="Times New Roman" w:cs="Times New Roman"/>
          <w:sz w:val="28"/>
          <w:szCs w:val="28"/>
        </w:rPr>
        <w:t xml:space="preserve">По оперативным данным объем освоенных инвестиций </w:t>
      </w:r>
      <w:r>
        <w:rPr>
          <w:rFonts w:ascii="Times New Roman" w:hAnsi="Times New Roman"/>
          <w:sz w:val="28"/>
          <w:szCs w:val="28"/>
        </w:rPr>
        <w:t xml:space="preserve">в основной капитал за счет всех источников финансирования 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в 2017 году составил</w:t>
      </w:r>
      <w:r w:rsidRPr="00C42F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51D49">
        <w:rPr>
          <w:rFonts w:ascii="Times New Roman" w:hAnsi="Times New Roman"/>
          <w:bCs/>
          <w:sz w:val="28"/>
          <w:szCs w:val="28"/>
        </w:rPr>
        <w:t>3300,0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миллион</w:t>
      </w:r>
      <w:r>
        <w:rPr>
          <w:rFonts w:ascii="Times New Roman" w:hAnsi="Times New Roman"/>
          <w:bCs/>
          <w:sz w:val="28"/>
          <w:szCs w:val="28"/>
        </w:rPr>
        <w:t>а рублей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 2035 году прогнозируется увеличение 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>а</w:t>
      </w:r>
      <w:r w:rsidRPr="00D57E1A">
        <w:rPr>
          <w:rFonts w:ascii="Times New Roman" w:eastAsia="Times New Roman" w:hAnsi="Times New Roman" w:cs="Times New Roman"/>
          <w:sz w:val="28"/>
          <w:szCs w:val="28"/>
        </w:rPr>
        <w:t xml:space="preserve"> освоенных инвестиций </w:t>
      </w:r>
      <w:r>
        <w:rPr>
          <w:rFonts w:ascii="Times New Roman" w:hAnsi="Times New Roman"/>
          <w:sz w:val="28"/>
          <w:szCs w:val="28"/>
        </w:rPr>
        <w:t xml:space="preserve">в основной капитал за счет всех источников финансирования в </w:t>
      </w:r>
      <w:r w:rsidR="00651D49">
        <w:rPr>
          <w:rFonts w:ascii="Times New Roman" w:hAnsi="Times New Roman"/>
          <w:sz w:val="28"/>
          <w:szCs w:val="28"/>
        </w:rPr>
        <w:t>1,6</w:t>
      </w:r>
      <w:r>
        <w:rPr>
          <w:rFonts w:ascii="Times New Roman" w:hAnsi="Times New Roman"/>
          <w:sz w:val="28"/>
          <w:szCs w:val="28"/>
        </w:rPr>
        <w:t xml:space="preserve"> раза до </w:t>
      </w:r>
      <w:r w:rsidR="00651D49">
        <w:rPr>
          <w:rFonts w:ascii="Times New Roman" w:hAnsi="Times New Roman"/>
          <w:sz w:val="28"/>
          <w:szCs w:val="28"/>
        </w:rPr>
        <w:t>5431,3</w:t>
      </w:r>
      <w:r>
        <w:rPr>
          <w:rFonts w:ascii="Times New Roman" w:hAnsi="Times New Roman"/>
          <w:sz w:val="28"/>
          <w:szCs w:val="28"/>
        </w:rPr>
        <w:t xml:space="preserve"> миллионов рублей.</w:t>
      </w:r>
    </w:p>
    <w:p w:rsidR="008D3857" w:rsidRPr="008F5D2A" w:rsidRDefault="008D3857" w:rsidP="008D38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Показатель «Ввод в действие жилых домов» к 2035 году прогнозируется на уровне </w:t>
      </w:r>
      <w:r w:rsidR="00651D49">
        <w:rPr>
          <w:rFonts w:ascii="Times New Roman" w:hAnsi="Times New Roman"/>
          <w:sz w:val="28"/>
          <w:szCs w:val="28"/>
        </w:rPr>
        <w:t>3,24</w:t>
      </w:r>
      <w:r>
        <w:rPr>
          <w:rFonts w:ascii="Times New Roman" w:hAnsi="Times New Roman"/>
          <w:sz w:val="28"/>
          <w:szCs w:val="28"/>
        </w:rPr>
        <w:t xml:space="preserve"> тысяч квадратных метров общей площади.</w:t>
      </w:r>
    </w:p>
    <w:p w:rsidR="00B65447" w:rsidRDefault="00B65447" w:rsidP="008D3857">
      <w:pPr>
        <w:pStyle w:val="Default"/>
        <w:ind w:firstLine="851"/>
        <w:jc w:val="center"/>
        <w:rPr>
          <w:sz w:val="28"/>
          <w:szCs w:val="28"/>
        </w:rPr>
      </w:pPr>
    </w:p>
    <w:p w:rsidR="008512DD" w:rsidRDefault="008512DD" w:rsidP="00CA5658">
      <w:pPr>
        <w:pStyle w:val="Default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Труд и занятость</w:t>
      </w:r>
    </w:p>
    <w:p w:rsidR="00733945" w:rsidRDefault="00733945" w:rsidP="00CA5658">
      <w:pPr>
        <w:pStyle w:val="Default"/>
        <w:jc w:val="center"/>
        <w:rPr>
          <w:sz w:val="28"/>
          <w:szCs w:val="28"/>
        </w:rPr>
      </w:pPr>
    </w:p>
    <w:p w:rsidR="00733945" w:rsidRDefault="00733945" w:rsidP="00733945">
      <w:pPr>
        <w:pStyle w:val="ConsPlusNormal"/>
        <w:ind w:firstLine="851"/>
        <w:jc w:val="both"/>
      </w:pPr>
      <w:r w:rsidRPr="00472074">
        <w:t xml:space="preserve">Достижение значений целевых показателей социально-экономического развития </w:t>
      </w:r>
      <w:r w:rsidRPr="00472074">
        <w:rPr>
          <w:szCs w:val="28"/>
        </w:rPr>
        <w:t>Ипатовского</w:t>
      </w:r>
      <w:r w:rsidRPr="00472074">
        <w:t xml:space="preserve"> городского округа в долгосрочной перспективе направлено на преодоление бедности в округе, качественные изменения уровня материального обеспечения населения округа на основе </w:t>
      </w:r>
      <w:r w:rsidRPr="00FB09DA">
        <w:t>роста производительности труда и качества рабочей силы.</w:t>
      </w:r>
    </w:p>
    <w:p w:rsidR="00A844BE" w:rsidRPr="00472074" w:rsidRDefault="00A844BE" w:rsidP="00A844BE">
      <w:pPr>
        <w:pStyle w:val="ConsPlusNormal"/>
        <w:ind w:firstLine="851"/>
        <w:jc w:val="both"/>
      </w:pPr>
      <w:r w:rsidRPr="006D4EF1">
        <w:t>В 2035 году в сравнении с 2017 годом за счет эффективности мер по увеличению продолжительности активного возраста, вовлечению в трудовую деятельность лиц старшего возраста, женщин, имеющих несовершеннолетних детей и детей-инвалидов, прогнозируется рост численности экономически активного населения до 31,6 тысяч человек.</w:t>
      </w:r>
    </w:p>
    <w:p w:rsidR="00A844BE" w:rsidRPr="00472074" w:rsidRDefault="00A844BE" w:rsidP="00A844BE">
      <w:pPr>
        <w:pStyle w:val="ConsPlusNormal"/>
        <w:ind w:firstLine="851"/>
        <w:jc w:val="both"/>
      </w:pPr>
      <w:r w:rsidRPr="00EC1568">
        <w:t>В 2035 году в сравнении с 2017 годом ожидается увеличение среднемесячной номинальной начисленной заработной платы работников крупных и средних предприятий и некоммерческих организаций в 2,7 раз</w:t>
      </w:r>
      <w:r>
        <w:t xml:space="preserve">, или до </w:t>
      </w:r>
      <w:r w:rsidR="00651D49">
        <w:t>59911,05</w:t>
      </w:r>
      <w:r>
        <w:t xml:space="preserve"> рублей</w:t>
      </w:r>
      <w:r w:rsidRPr="00EC1568">
        <w:t>.</w:t>
      </w:r>
    </w:p>
    <w:p w:rsidR="00342334" w:rsidRDefault="00342334" w:rsidP="00342334">
      <w:pPr>
        <w:pStyle w:val="ConsPlusNormal"/>
        <w:ind w:firstLine="851"/>
        <w:jc w:val="both"/>
      </w:pPr>
      <w:r w:rsidRPr="005B71C4">
        <w:rPr>
          <w:szCs w:val="28"/>
        </w:rPr>
        <w:t xml:space="preserve">Показатель </w:t>
      </w:r>
      <w:r w:rsidRPr="005B71C4">
        <w:rPr>
          <w:color w:val="000000"/>
          <w:spacing w:val="-1"/>
          <w:szCs w:val="28"/>
        </w:rPr>
        <w:t>уровня зарегистрированной безработицы</w:t>
      </w:r>
      <w:r w:rsidRPr="005B71C4">
        <w:rPr>
          <w:szCs w:val="28"/>
        </w:rPr>
        <w:t xml:space="preserve"> по состоянию на 01 января 2018 года составил 1,8 процентов </w:t>
      </w:r>
      <w:r w:rsidRPr="005B71C4">
        <w:rPr>
          <w:color w:val="000000"/>
          <w:szCs w:val="28"/>
        </w:rPr>
        <w:t>при 1,</w:t>
      </w:r>
      <w:r w:rsidR="00651D49">
        <w:rPr>
          <w:color w:val="000000"/>
          <w:szCs w:val="28"/>
        </w:rPr>
        <w:t>7</w:t>
      </w:r>
      <w:r w:rsidRPr="005B71C4">
        <w:rPr>
          <w:color w:val="000000"/>
          <w:szCs w:val="28"/>
        </w:rPr>
        <w:t xml:space="preserve"> процентах на 01 января 2017 года</w:t>
      </w:r>
      <w:r w:rsidRPr="005B71C4">
        <w:rPr>
          <w:szCs w:val="28"/>
        </w:rPr>
        <w:t xml:space="preserve">. </w:t>
      </w:r>
      <w:r w:rsidRPr="005B71C4">
        <w:rPr>
          <w:color w:val="000000"/>
          <w:szCs w:val="28"/>
        </w:rPr>
        <w:t xml:space="preserve">Снижение данного показателя является одним из основных направлений в работе каждого из глав муниципальных образований, поскольку данный показатель включен постановлением Правительства Российской Федерации в перечень показателей, влияющих на предоставление дотаций субъектам Российской Федерации и соответственно в дальнейшем муниципалитетам. </w:t>
      </w:r>
      <w:r>
        <w:rPr>
          <w:szCs w:val="28"/>
        </w:rPr>
        <w:t>К 2035 году показатель прогнозируется на уровне 1,6 процентов.</w:t>
      </w:r>
      <w:r w:rsidRPr="00342334">
        <w:t xml:space="preserve"> </w:t>
      </w:r>
    </w:p>
    <w:p w:rsidR="00342334" w:rsidRPr="008F5D2A" w:rsidRDefault="00342334" w:rsidP="00342334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Развитие социальной сферы</w:t>
      </w:r>
    </w:p>
    <w:p w:rsidR="00B022E7" w:rsidRDefault="00B022E7" w:rsidP="00FC45F6">
      <w:pPr>
        <w:pStyle w:val="Default"/>
        <w:ind w:firstLine="851"/>
        <w:jc w:val="center"/>
        <w:rPr>
          <w:sz w:val="28"/>
          <w:szCs w:val="28"/>
        </w:rPr>
      </w:pPr>
    </w:p>
    <w:p w:rsidR="00A33FCC" w:rsidRDefault="003B31F4" w:rsidP="003B31F4">
      <w:pPr>
        <w:pStyle w:val="Default"/>
        <w:ind w:firstLine="851"/>
        <w:jc w:val="both"/>
        <w:rPr>
          <w:sz w:val="28"/>
          <w:szCs w:val="28"/>
        </w:rPr>
      </w:pPr>
      <w:r w:rsidRPr="00BC1AFB">
        <w:rPr>
          <w:sz w:val="28"/>
          <w:szCs w:val="28"/>
        </w:rPr>
        <w:t xml:space="preserve">Важнейшим фактором, влияющим на улучшение здоровья всего населения Ипатовского </w:t>
      </w:r>
      <w:r>
        <w:rPr>
          <w:sz w:val="28"/>
          <w:szCs w:val="28"/>
        </w:rPr>
        <w:t>городского округа</w:t>
      </w:r>
      <w:r w:rsidRPr="00BC1AFB">
        <w:rPr>
          <w:sz w:val="28"/>
          <w:szCs w:val="28"/>
        </w:rPr>
        <w:t xml:space="preserve">, является пропаганда здорового образа жизни среди населения </w:t>
      </w:r>
      <w:r>
        <w:rPr>
          <w:sz w:val="28"/>
          <w:szCs w:val="28"/>
        </w:rPr>
        <w:t>округа</w:t>
      </w:r>
      <w:r w:rsidRPr="00BC1AFB">
        <w:rPr>
          <w:sz w:val="28"/>
          <w:szCs w:val="28"/>
        </w:rPr>
        <w:t>, развитие физической культуры и спорта.</w:t>
      </w:r>
    </w:p>
    <w:p w:rsidR="003B31F4" w:rsidRDefault="003B31F4" w:rsidP="003B31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C1AFB">
        <w:rPr>
          <w:rFonts w:ascii="Times New Roman" w:hAnsi="Times New Roman"/>
          <w:sz w:val="28"/>
          <w:szCs w:val="28"/>
        </w:rPr>
        <w:t xml:space="preserve">В Ипатовском районе по состоянию на 01 января 2018 года доля </w:t>
      </w:r>
      <w:proofErr w:type="gramStart"/>
      <w:r>
        <w:rPr>
          <w:rFonts w:ascii="Times New Roman" w:hAnsi="Times New Roman"/>
          <w:sz w:val="28"/>
          <w:szCs w:val="28"/>
        </w:rPr>
        <w:t>граждан,</w:t>
      </w:r>
      <w:r w:rsidRPr="00BC1AFB">
        <w:rPr>
          <w:rFonts w:ascii="Times New Roman" w:hAnsi="Times New Roman"/>
          <w:sz w:val="28"/>
          <w:szCs w:val="28"/>
        </w:rPr>
        <w:t xml:space="preserve"> систематически занимающ</w:t>
      </w:r>
      <w:r>
        <w:rPr>
          <w:rFonts w:ascii="Times New Roman" w:hAnsi="Times New Roman"/>
          <w:sz w:val="28"/>
          <w:szCs w:val="28"/>
        </w:rPr>
        <w:t xml:space="preserve">ихся физической культурой и спортом </w:t>
      </w:r>
      <w:r w:rsidRPr="00BC1AFB">
        <w:rPr>
          <w:rFonts w:ascii="Times New Roman" w:hAnsi="Times New Roman"/>
          <w:sz w:val="28"/>
          <w:szCs w:val="28"/>
        </w:rPr>
        <w:t>составила</w:t>
      </w:r>
      <w:proofErr w:type="gramEnd"/>
      <w:r w:rsidRPr="00BC1AFB">
        <w:rPr>
          <w:rFonts w:ascii="Times New Roman" w:hAnsi="Times New Roman"/>
          <w:sz w:val="28"/>
          <w:szCs w:val="28"/>
        </w:rPr>
        <w:t xml:space="preserve"> 30 процентов от общей численности населения района</w:t>
      </w:r>
      <w:r>
        <w:rPr>
          <w:rFonts w:ascii="Times New Roman" w:hAnsi="Times New Roman"/>
          <w:sz w:val="28"/>
          <w:szCs w:val="28"/>
        </w:rPr>
        <w:t>, к 2035 году планируется увеличить значение данного показателя до 45,5 процентов</w:t>
      </w:r>
      <w:r w:rsidRPr="00BC1AFB">
        <w:rPr>
          <w:rFonts w:ascii="Times New Roman" w:hAnsi="Times New Roman"/>
          <w:sz w:val="28"/>
          <w:szCs w:val="28"/>
        </w:rPr>
        <w:t xml:space="preserve">. </w:t>
      </w:r>
    </w:p>
    <w:p w:rsidR="003B31F4" w:rsidRDefault="005D6B71" w:rsidP="003B31F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2035 году планируется увеличение показателя «</w:t>
      </w:r>
      <w:r w:rsidRPr="005D6B71">
        <w:rPr>
          <w:sz w:val="28"/>
          <w:szCs w:val="28"/>
        </w:rPr>
        <w:t xml:space="preserve">Доля образовательных организаций, в которых созданы условия для получения качественного образования детям с ограниченными возможностями  </w:t>
      </w:r>
      <w:r w:rsidRPr="005D6B71">
        <w:rPr>
          <w:sz w:val="28"/>
          <w:szCs w:val="28"/>
        </w:rPr>
        <w:lastRenderedPageBreak/>
        <w:t>здоровья (детям-инвалидам),  в общей численности организаций образования</w:t>
      </w:r>
      <w:r>
        <w:rPr>
          <w:sz w:val="28"/>
          <w:szCs w:val="28"/>
        </w:rPr>
        <w:t>» до 100 процентов.</w:t>
      </w:r>
    </w:p>
    <w:p w:rsidR="00B02028" w:rsidRPr="00472074" w:rsidRDefault="00B02028" w:rsidP="00B02028">
      <w:pPr>
        <w:pStyle w:val="ConsPlusNormal"/>
        <w:ind w:firstLine="851"/>
        <w:jc w:val="both"/>
      </w:pPr>
      <w:r w:rsidRPr="00EC1568">
        <w:t xml:space="preserve">В 2035 году в сравнении с 2017 годом ожидается увеличение </w:t>
      </w:r>
      <w:r>
        <w:t>д</w:t>
      </w:r>
      <w:r w:rsidRPr="00B02028">
        <w:t>ол</w:t>
      </w:r>
      <w:r>
        <w:t>и</w:t>
      </w:r>
      <w:r w:rsidRPr="00B02028">
        <w:t xml:space="preserve"> населения, использующих механизм получения государственных и муниципальных услуг в электронной форме</w:t>
      </w:r>
      <w:r w:rsidRPr="00EC1568">
        <w:t xml:space="preserve"> в </w:t>
      </w:r>
      <w:r>
        <w:t>1,3</w:t>
      </w:r>
      <w:r w:rsidRPr="00EC1568">
        <w:t xml:space="preserve"> раз</w:t>
      </w:r>
      <w:r>
        <w:t>а, или до 71 процента</w:t>
      </w:r>
      <w:r w:rsidRPr="00EC1568">
        <w:t>.</w:t>
      </w: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</w:p>
    <w:p w:rsidR="008512DD" w:rsidRDefault="008512DD" w:rsidP="00FC45F6">
      <w:pPr>
        <w:pStyle w:val="Default"/>
        <w:ind w:firstLine="851"/>
        <w:jc w:val="center"/>
        <w:rPr>
          <w:sz w:val="28"/>
          <w:szCs w:val="28"/>
        </w:rPr>
      </w:pPr>
      <w:r w:rsidRPr="008512DD">
        <w:rPr>
          <w:sz w:val="28"/>
          <w:szCs w:val="28"/>
        </w:rPr>
        <w:t>Окружающая среда</w:t>
      </w:r>
    </w:p>
    <w:p w:rsidR="001F6A05" w:rsidRDefault="001F6A05" w:rsidP="00FC45F6">
      <w:pPr>
        <w:pStyle w:val="Default"/>
        <w:ind w:firstLine="851"/>
        <w:jc w:val="center"/>
        <w:rPr>
          <w:sz w:val="28"/>
          <w:szCs w:val="28"/>
        </w:rPr>
      </w:pPr>
    </w:p>
    <w:p w:rsidR="001F6A05" w:rsidRPr="00472074" w:rsidRDefault="001F6A05" w:rsidP="001F6A05">
      <w:pPr>
        <w:pStyle w:val="ConsPlusNormal"/>
        <w:ind w:firstLine="851"/>
        <w:jc w:val="both"/>
      </w:pPr>
      <w:r w:rsidRPr="00EC1568">
        <w:t xml:space="preserve">В 2035 году в сравнении с 2017 годом </w:t>
      </w:r>
      <w:r>
        <w:t>прогнозируется</w:t>
      </w:r>
      <w:r w:rsidRPr="00EC1568">
        <w:t xml:space="preserve"> увеличение </w:t>
      </w:r>
      <w:r>
        <w:t>т</w:t>
      </w:r>
      <w:r w:rsidRPr="001F6A05">
        <w:t>екущи</w:t>
      </w:r>
      <w:r>
        <w:t>х</w:t>
      </w:r>
      <w:r w:rsidRPr="001F6A05">
        <w:t xml:space="preserve"> (эксплуатационны</w:t>
      </w:r>
      <w:r>
        <w:t>х) затрат</w:t>
      </w:r>
      <w:r w:rsidRPr="001F6A05">
        <w:t xml:space="preserve"> на охрану окружающей среды, включая оплату услуг природоохранного назначения</w:t>
      </w:r>
      <w:r w:rsidRPr="00EC1568">
        <w:t xml:space="preserve"> </w:t>
      </w:r>
      <w:r>
        <w:t xml:space="preserve">на </w:t>
      </w:r>
      <w:r w:rsidR="00651D49">
        <w:t>4,8</w:t>
      </w:r>
      <w:r>
        <w:t xml:space="preserve"> процент</w:t>
      </w:r>
      <w:r w:rsidRPr="00EC1568">
        <w:t>.</w:t>
      </w:r>
    </w:p>
    <w:p w:rsidR="00D42BED" w:rsidRDefault="00D42BED" w:rsidP="001F6A05">
      <w:pPr>
        <w:pStyle w:val="ConsPlusNormal"/>
        <w:ind w:firstLine="851"/>
        <w:jc w:val="both"/>
      </w:pPr>
      <w:r w:rsidRPr="00FB09DA">
        <w:t xml:space="preserve">Вследствие развития базовых видов экономической деятельности, таких как сельское хозяйство, перерабатывающая промышленность и развитие инфраструктуры, в соответствии с приоритетами социально-экономического развития </w:t>
      </w:r>
      <w:r w:rsidRPr="00FB09DA">
        <w:rPr>
          <w:szCs w:val="28"/>
        </w:rPr>
        <w:t>Ипатовского</w:t>
      </w:r>
      <w:r w:rsidRPr="00FB09DA">
        <w:t xml:space="preserve"> городского округа, определенными </w:t>
      </w:r>
      <w:hyperlink r:id="rId6" w:history="1">
        <w:r w:rsidR="00194E42" w:rsidRPr="00FB09DA">
          <w:t>С</w:t>
        </w:r>
        <w:r w:rsidRPr="00FB09DA">
          <w:t>тратегией</w:t>
        </w:r>
      </w:hyperlink>
      <w:r w:rsidRPr="00FB09DA">
        <w:t xml:space="preserve">, предполагается рост объемов сельскохозяйственного производства, инвестиций, ввода в действие жилых домов, оборота розничной торговли. Продолжится увеличение среднемесячной номинальной начисленной заработной платы одного работника в целом по </w:t>
      </w:r>
      <w:proofErr w:type="spellStart"/>
      <w:r w:rsidRPr="00FB09DA">
        <w:rPr>
          <w:szCs w:val="28"/>
        </w:rPr>
        <w:t>Ипатовскому</w:t>
      </w:r>
      <w:proofErr w:type="spellEnd"/>
      <w:r w:rsidRPr="00FB09DA">
        <w:rPr>
          <w:szCs w:val="28"/>
        </w:rPr>
        <w:t xml:space="preserve"> </w:t>
      </w:r>
      <w:r w:rsidRPr="00FB09DA">
        <w:t>городскому округу.</w:t>
      </w:r>
    </w:p>
    <w:p w:rsidR="00D17DDA" w:rsidRPr="00472074" w:rsidRDefault="00D17DDA" w:rsidP="001F6A05">
      <w:pPr>
        <w:pStyle w:val="ConsPlusNormal"/>
        <w:ind w:firstLine="851"/>
        <w:jc w:val="both"/>
      </w:pPr>
    </w:p>
    <w:p w:rsidR="00D42BED" w:rsidRDefault="00D42BED" w:rsidP="00D42B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2BED" w:rsidRDefault="00D42BED" w:rsidP="00D42BED"/>
    <w:p w:rsidR="00CA5658" w:rsidRPr="00472074" w:rsidRDefault="00CA5658" w:rsidP="00472074">
      <w:pPr>
        <w:pStyle w:val="ConsPlusNormal"/>
        <w:ind w:firstLine="539"/>
        <w:jc w:val="both"/>
        <w:rPr>
          <w:highlight w:val="yellow"/>
        </w:rPr>
      </w:pPr>
    </w:p>
    <w:p w:rsidR="000E5A71" w:rsidRDefault="000E5A71"/>
    <w:sectPr w:rsidR="000E5A71" w:rsidSect="00D17DDA">
      <w:pgSz w:w="11905" w:h="16838"/>
      <w:pgMar w:top="851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6E13"/>
    <w:rsid w:val="000254ED"/>
    <w:rsid w:val="00070FD9"/>
    <w:rsid w:val="000831CD"/>
    <w:rsid w:val="000966F3"/>
    <w:rsid w:val="000E5A71"/>
    <w:rsid w:val="00103773"/>
    <w:rsid w:val="00125999"/>
    <w:rsid w:val="001263FE"/>
    <w:rsid w:val="001354B8"/>
    <w:rsid w:val="00160928"/>
    <w:rsid w:val="00170D53"/>
    <w:rsid w:val="00194E42"/>
    <w:rsid w:val="001A0761"/>
    <w:rsid w:val="001A5360"/>
    <w:rsid w:val="001B28C7"/>
    <w:rsid w:val="001C3FEC"/>
    <w:rsid w:val="001D4962"/>
    <w:rsid w:val="001D636C"/>
    <w:rsid w:val="001F6A05"/>
    <w:rsid w:val="00294DF3"/>
    <w:rsid w:val="00297D38"/>
    <w:rsid w:val="002D3482"/>
    <w:rsid w:val="00342334"/>
    <w:rsid w:val="003530A7"/>
    <w:rsid w:val="00364567"/>
    <w:rsid w:val="003B31F4"/>
    <w:rsid w:val="003F3162"/>
    <w:rsid w:val="003F5694"/>
    <w:rsid w:val="004217E0"/>
    <w:rsid w:val="00423567"/>
    <w:rsid w:val="00472074"/>
    <w:rsid w:val="00481786"/>
    <w:rsid w:val="004906A4"/>
    <w:rsid w:val="004A0034"/>
    <w:rsid w:val="004A4AFC"/>
    <w:rsid w:val="004C768B"/>
    <w:rsid w:val="00536DC1"/>
    <w:rsid w:val="00544DFE"/>
    <w:rsid w:val="00546492"/>
    <w:rsid w:val="00546E13"/>
    <w:rsid w:val="0056511C"/>
    <w:rsid w:val="00583D91"/>
    <w:rsid w:val="00586776"/>
    <w:rsid w:val="00597D47"/>
    <w:rsid w:val="005C2FC6"/>
    <w:rsid w:val="005D6B71"/>
    <w:rsid w:val="005E0CF3"/>
    <w:rsid w:val="005F6E0B"/>
    <w:rsid w:val="00611BB0"/>
    <w:rsid w:val="00624DD3"/>
    <w:rsid w:val="00633EE7"/>
    <w:rsid w:val="00651D49"/>
    <w:rsid w:val="006A3936"/>
    <w:rsid w:val="006D4EF1"/>
    <w:rsid w:val="006F388C"/>
    <w:rsid w:val="006F7366"/>
    <w:rsid w:val="007334B6"/>
    <w:rsid w:val="00733945"/>
    <w:rsid w:val="0074295E"/>
    <w:rsid w:val="007906B8"/>
    <w:rsid w:val="007A4297"/>
    <w:rsid w:val="007B7BD5"/>
    <w:rsid w:val="00816301"/>
    <w:rsid w:val="008512DD"/>
    <w:rsid w:val="0087228D"/>
    <w:rsid w:val="00880B8E"/>
    <w:rsid w:val="0089657E"/>
    <w:rsid w:val="008C4E5A"/>
    <w:rsid w:val="008C52BE"/>
    <w:rsid w:val="008D3857"/>
    <w:rsid w:val="009179D1"/>
    <w:rsid w:val="00927F0C"/>
    <w:rsid w:val="00936F52"/>
    <w:rsid w:val="0095758F"/>
    <w:rsid w:val="00971791"/>
    <w:rsid w:val="009757E3"/>
    <w:rsid w:val="009B4C0B"/>
    <w:rsid w:val="009C66CF"/>
    <w:rsid w:val="009F4CE1"/>
    <w:rsid w:val="00A07612"/>
    <w:rsid w:val="00A07737"/>
    <w:rsid w:val="00A31B67"/>
    <w:rsid w:val="00A33FCC"/>
    <w:rsid w:val="00A41C9E"/>
    <w:rsid w:val="00A844BE"/>
    <w:rsid w:val="00A9105E"/>
    <w:rsid w:val="00AA63D0"/>
    <w:rsid w:val="00AB06B6"/>
    <w:rsid w:val="00AF3053"/>
    <w:rsid w:val="00B02028"/>
    <w:rsid w:val="00B022E7"/>
    <w:rsid w:val="00B3031D"/>
    <w:rsid w:val="00B65447"/>
    <w:rsid w:val="00BA115F"/>
    <w:rsid w:val="00BB70F5"/>
    <w:rsid w:val="00BD5630"/>
    <w:rsid w:val="00BF3E54"/>
    <w:rsid w:val="00C273D6"/>
    <w:rsid w:val="00C33E7E"/>
    <w:rsid w:val="00C4754B"/>
    <w:rsid w:val="00C76D01"/>
    <w:rsid w:val="00C93F83"/>
    <w:rsid w:val="00CA5658"/>
    <w:rsid w:val="00CB6CA9"/>
    <w:rsid w:val="00D0018D"/>
    <w:rsid w:val="00D1388D"/>
    <w:rsid w:val="00D17094"/>
    <w:rsid w:val="00D17DDA"/>
    <w:rsid w:val="00D25B5A"/>
    <w:rsid w:val="00D34450"/>
    <w:rsid w:val="00D42BED"/>
    <w:rsid w:val="00D4640F"/>
    <w:rsid w:val="00D466A6"/>
    <w:rsid w:val="00D46EC3"/>
    <w:rsid w:val="00D66A92"/>
    <w:rsid w:val="00D73E44"/>
    <w:rsid w:val="00D8349D"/>
    <w:rsid w:val="00DC77C4"/>
    <w:rsid w:val="00E017F1"/>
    <w:rsid w:val="00E30AA5"/>
    <w:rsid w:val="00E44FAC"/>
    <w:rsid w:val="00E86C50"/>
    <w:rsid w:val="00EA223B"/>
    <w:rsid w:val="00EC1568"/>
    <w:rsid w:val="00EC4C3E"/>
    <w:rsid w:val="00F05D08"/>
    <w:rsid w:val="00F11291"/>
    <w:rsid w:val="00F340C4"/>
    <w:rsid w:val="00F47D94"/>
    <w:rsid w:val="00F73AF2"/>
    <w:rsid w:val="00F95B7B"/>
    <w:rsid w:val="00FA1B3C"/>
    <w:rsid w:val="00FA7EBB"/>
    <w:rsid w:val="00FB09DA"/>
    <w:rsid w:val="00FB2474"/>
    <w:rsid w:val="00FB4A23"/>
    <w:rsid w:val="00FB689B"/>
    <w:rsid w:val="00FC45F6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A71"/>
  </w:style>
  <w:style w:type="paragraph" w:styleId="2">
    <w:name w:val="heading 2"/>
    <w:basedOn w:val="a"/>
    <w:next w:val="a"/>
    <w:link w:val="20"/>
    <w:qFormat/>
    <w:rsid w:val="00FA7EB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3A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E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CA56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FA7EBB"/>
    <w:rPr>
      <w:rFonts w:ascii="Times New Roman" w:eastAsia="Times New Roman" w:hAnsi="Times New Roman" w:cs="Times New Roman"/>
      <w:sz w:val="32"/>
      <w:szCs w:val="24"/>
    </w:rPr>
  </w:style>
  <w:style w:type="paragraph" w:styleId="a3">
    <w:name w:val="Normal (Web)"/>
    <w:aliases w:val="Обычный (Web)1,Обычный (Web)11"/>
    <w:basedOn w:val="a"/>
    <w:link w:val="a4"/>
    <w:unhideWhenUsed/>
    <w:qFormat/>
    <w:rsid w:val="00D4640F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aliases w:val="Обычный (Web)1 Знак,Обычный (Web)11 Знак"/>
    <w:link w:val="a3"/>
    <w:rsid w:val="00D4640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qFormat/>
    <w:rsid w:val="007334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rsid w:val="00F73AF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B2DE89329BCC28C1B9466C2B04373CEA983D012B0044BCBA781E29F6E9B2FA8AB4E2EB4D951B1D78A8E2LFg1M" TargetMode="External"/><Relationship Id="rId5" Type="http://schemas.openxmlformats.org/officeDocument/2006/relationships/hyperlink" Target="consultantplus://offline/ref=EDD5934E47777776ECB93100759DA5C65A7FCA89D473C93867EDA549F6F0369A1B8CC9F021B2F64836A0E24Er8p4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8B84B-AC9B-451F-A218-E34326EF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Администрация</cp:lastModifiedBy>
  <cp:revision>2</cp:revision>
  <cp:lastPrinted>2018-11-29T12:51:00Z</cp:lastPrinted>
  <dcterms:created xsi:type="dcterms:W3CDTF">2018-11-29T12:52:00Z</dcterms:created>
  <dcterms:modified xsi:type="dcterms:W3CDTF">2018-11-29T12:52:00Z</dcterms:modified>
</cp:coreProperties>
</file>